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A4674" w14:textId="0B9F6B10" w:rsidR="00B020C1" w:rsidRPr="00B020C1" w:rsidRDefault="00B020C1" w:rsidP="00B020C1">
      <w:pPr>
        <w:tabs>
          <w:tab w:val="left" w:pos="3421"/>
        </w:tabs>
        <w:spacing w:after="0"/>
        <w:rPr>
          <w:rFonts w:ascii="Arial" w:hAnsi="Arial" w:cs="Arial"/>
          <w:b/>
          <w:bCs/>
          <w:sz w:val="24"/>
          <w:szCs w:val="18"/>
        </w:rPr>
      </w:pPr>
      <w:r w:rsidRPr="00B020C1">
        <w:rPr>
          <w:rFonts w:ascii="Arial" w:hAnsi="Arial" w:cs="Arial"/>
          <w:b/>
          <w:bCs/>
          <w:sz w:val="24"/>
          <w:szCs w:val="18"/>
        </w:rPr>
        <w:t>3GPP TSG RAN WG1 #10</w:t>
      </w:r>
      <w:r w:rsidR="00B81BED">
        <w:rPr>
          <w:rFonts w:ascii="Arial" w:hAnsi="Arial" w:cs="Arial"/>
          <w:b/>
          <w:bCs/>
          <w:sz w:val="24"/>
          <w:szCs w:val="18"/>
        </w:rPr>
        <w:t>9</w:t>
      </w:r>
      <w:r w:rsidRPr="00B020C1">
        <w:rPr>
          <w:rFonts w:ascii="Arial" w:hAnsi="Arial" w:cs="Arial"/>
          <w:b/>
          <w:bCs/>
          <w:sz w:val="24"/>
          <w:szCs w:val="18"/>
        </w:rPr>
        <w:t>-e</w:t>
      </w:r>
      <w:r w:rsidRPr="00B020C1">
        <w:rPr>
          <w:rFonts w:ascii="Arial" w:hAnsi="Arial" w:cs="Arial"/>
          <w:b/>
          <w:bCs/>
          <w:sz w:val="24"/>
          <w:szCs w:val="18"/>
        </w:rPr>
        <w:tab/>
      </w:r>
      <w:r w:rsidRPr="00B020C1">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sidR="00057E74" w:rsidRPr="00057E74">
        <w:rPr>
          <w:rFonts w:ascii="Arial" w:hAnsi="Arial" w:cs="Arial"/>
          <w:b/>
          <w:bCs/>
          <w:sz w:val="24"/>
          <w:szCs w:val="18"/>
        </w:rPr>
        <w:t>R1-2205039</w:t>
      </w:r>
    </w:p>
    <w:p w14:paraId="7BDC6CFF" w14:textId="50F1F83C" w:rsidR="00C703C1" w:rsidRDefault="00C703C1" w:rsidP="00B020C1">
      <w:pPr>
        <w:tabs>
          <w:tab w:val="left" w:pos="3421"/>
        </w:tabs>
        <w:spacing w:after="0"/>
        <w:rPr>
          <w:rFonts w:ascii="Arial" w:hAnsi="Arial" w:cs="Arial"/>
          <w:b/>
          <w:bCs/>
          <w:sz w:val="24"/>
          <w:szCs w:val="18"/>
        </w:rPr>
      </w:pPr>
      <w:r w:rsidRPr="00C703C1">
        <w:rPr>
          <w:rFonts w:ascii="Arial" w:hAnsi="Arial" w:cs="Arial"/>
          <w:b/>
          <w:bCs/>
          <w:sz w:val="24"/>
          <w:szCs w:val="18"/>
        </w:rPr>
        <w:t xml:space="preserve">e-Meeting, </w:t>
      </w:r>
      <w:r w:rsidR="00C3396B">
        <w:rPr>
          <w:rFonts w:ascii="Arial" w:hAnsi="Arial" w:cs="Arial"/>
          <w:b/>
          <w:bCs/>
          <w:sz w:val="24"/>
          <w:szCs w:val="18"/>
        </w:rPr>
        <w:t>May</w:t>
      </w:r>
      <w:r w:rsidRPr="00C703C1">
        <w:rPr>
          <w:rFonts w:ascii="Arial" w:hAnsi="Arial" w:cs="Arial"/>
          <w:b/>
          <w:bCs/>
          <w:sz w:val="24"/>
          <w:szCs w:val="18"/>
        </w:rPr>
        <w:t xml:space="preserve"> </w:t>
      </w:r>
      <w:r w:rsidR="00C3396B">
        <w:rPr>
          <w:rFonts w:ascii="Arial" w:hAnsi="Arial" w:cs="Arial"/>
          <w:b/>
          <w:bCs/>
          <w:sz w:val="24"/>
          <w:szCs w:val="18"/>
        </w:rPr>
        <w:t>9</w:t>
      </w:r>
      <w:r w:rsidR="00C3396B" w:rsidRPr="00C3396B">
        <w:rPr>
          <w:rFonts w:ascii="Arial" w:hAnsi="Arial" w:cs="Arial"/>
          <w:b/>
          <w:bCs/>
          <w:sz w:val="24"/>
          <w:szCs w:val="18"/>
          <w:vertAlign w:val="superscript"/>
        </w:rPr>
        <w:t>th</w:t>
      </w:r>
      <w:r w:rsidR="00C3396B">
        <w:rPr>
          <w:rFonts w:ascii="Arial" w:hAnsi="Arial" w:cs="Arial"/>
          <w:b/>
          <w:bCs/>
          <w:sz w:val="24"/>
          <w:szCs w:val="18"/>
        </w:rPr>
        <w:t xml:space="preserve"> </w:t>
      </w:r>
      <w:r w:rsidRPr="00C703C1">
        <w:rPr>
          <w:rFonts w:ascii="Arial" w:hAnsi="Arial" w:cs="Arial"/>
          <w:b/>
          <w:bCs/>
          <w:sz w:val="24"/>
          <w:szCs w:val="18"/>
        </w:rPr>
        <w:t xml:space="preserve">– </w:t>
      </w:r>
      <w:r w:rsidR="00C3396B">
        <w:rPr>
          <w:rFonts w:ascii="Arial" w:hAnsi="Arial" w:cs="Arial"/>
          <w:b/>
          <w:bCs/>
          <w:sz w:val="24"/>
          <w:szCs w:val="18"/>
        </w:rPr>
        <w:t>20</w:t>
      </w:r>
      <w:r w:rsidR="00C3396B" w:rsidRPr="00C3396B">
        <w:rPr>
          <w:rFonts w:ascii="Arial" w:hAnsi="Arial" w:cs="Arial"/>
          <w:b/>
          <w:bCs/>
          <w:sz w:val="24"/>
          <w:szCs w:val="18"/>
          <w:vertAlign w:val="superscript"/>
        </w:rPr>
        <w:t>th</w:t>
      </w:r>
      <w:r w:rsidRPr="00C703C1">
        <w:rPr>
          <w:rFonts w:ascii="Arial" w:hAnsi="Arial" w:cs="Arial"/>
          <w:b/>
          <w:bCs/>
          <w:sz w:val="24"/>
          <w:szCs w:val="18"/>
        </w:rPr>
        <w:t>, 2022</w:t>
      </w:r>
    </w:p>
    <w:p w14:paraId="476BD691" w14:textId="01F7008A" w:rsidR="00466590" w:rsidRPr="00297340" w:rsidRDefault="00466590" w:rsidP="00B020C1">
      <w:pPr>
        <w:tabs>
          <w:tab w:val="left" w:pos="3421"/>
        </w:tabs>
        <w:spacing w:after="0"/>
        <w:rPr>
          <w:rFonts w:ascii="Arial" w:eastAsia="MS Mincho" w:hAnsi="Arial"/>
          <w:b/>
          <w:sz w:val="24"/>
        </w:rPr>
      </w:pPr>
      <w:r>
        <w:rPr>
          <w:rFonts w:ascii="Arial" w:eastAsia="MS Mincho" w:hAnsi="Arial"/>
          <w:b/>
          <w:sz w:val="24"/>
        </w:rPr>
        <w:tab/>
      </w:r>
    </w:p>
    <w:p w14:paraId="0F134D7F" w14:textId="30F4173B"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sidR="00E86094">
        <w:rPr>
          <w:rFonts w:ascii="Arial" w:eastAsia="MS Mincho" w:hAnsi="Arial"/>
          <w:sz w:val="24"/>
        </w:rPr>
        <w:t>9.5.2.</w:t>
      </w:r>
      <w:r w:rsidR="00753C08">
        <w:rPr>
          <w:rFonts w:ascii="Arial" w:eastAsia="MS Mincho" w:hAnsi="Arial"/>
          <w:sz w:val="24"/>
        </w:rPr>
        <w:t>1</w:t>
      </w:r>
    </w:p>
    <w:p w14:paraId="7290CC49" w14:textId="77777777"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37FA13D7" w14:textId="47EB2C5F" w:rsidR="00466590" w:rsidRPr="00E42E03" w:rsidRDefault="00466590" w:rsidP="00466590">
      <w:pPr>
        <w:tabs>
          <w:tab w:val="left" w:pos="1985"/>
        </w:tabs>
        <w:spacing w:after="0"/>
        <w:ind w:left="1980" w:hanging="1980"/>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7B59E0" w:rsidRPr="007B59E0">
        <w:rPr>
          <w:rFonts w:ascii="Arial" w:eastAsia="MS Mincho" w:hAnsi="Arial"/>
          <w:sz w:val="24"/>
        </w:rPr>
        <w:t>I</w:t>
      </w:r>
      <w:r w:rsidR="00EA4F98">
        <w:rPr>
          <w:rFonts w:ascii="Arial" w:eastAsia="MS Mincho" w:hAnsi="Arial"/>
          <w:sz w:val="24"/>
        </w:rPr>
        <w:t>ntegrity</w:t>
      </w:r>
      <w:r w:rsidR="001F0B39">
        <w:rPr>
          <w:rFonts w:ascii="Arial" w:eastAsia="MS Mincho" w:hAnsi="Arial"/>
          <w:sz w:val="24"/>
        </w:rPr>
        <w:t xml:space="preserve"> for RAT dependent positioning</w:t>
      </w:r>
    </w:p>
    <w:p w14:paraId="0FD7FABF" w14:textId="0E2B9EF4" w:rsidR="00466590" w:rsidRDefault="00466590" w:rsidP="00466590">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Discussion</w:t>
      </w:r>
      <w:r w:rsidR="007F6290">
        <w:rPr>
          <w:rFonts w:ascii="Arial" w:eastAsia="MS Mincho" w:hAnsi="Arial"/>
          <w:sz w:val="24"/>
        </w:rPr>
        <w:t xml:space="preserve"> and Decision</w:t>
      </w:r>
    </w:p>
    <w:p w14:paraId="24D21A73" w14:textId="28E735D2" w:rsidR="00527EF5" w:rsidRPr="00FC6262" w:rsidRDefault="00466590" w:rsidP="0021552D">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Introduction</w:t>
      </w:r>
    </w:p>
    <w:p w14:paraId="0B04E5F6" w14:textId="5F7721E9" w:rsidR="00FC6262" w:rsidRDefault="007B59E0" w:rsidP="00FC6262">
      <w:pPr>
        <w:pStyle w:val="3GPPText"/>
        <w:rPr>
          <w:sz w:val="24"/>
          <w:szCs w:val="24"/>
        </w:rPr>
      </w:pPr>
      <w:r>
        <w:rPr>
          <w:sz w:val="24"/>
          <w:szCs w:val="24"/>
        </w:rPr>
        <w:t xml:space="preserve">The Rel-18 Positioning </w:t>
      </w:r>
      <w:r w:rsidR="005F4AA8">
        <w:rPr>
          <w:sz w:val="24"/>
          <w:szCs w:val="24"/>
        </w:rPr>
        <w:t xml:space="preserve">Study Item </w:t>
      </w:r>
      <w:hyperlink r:id="rId12" w:history="1">
        <w:r w:rsidR="005F4AA8" w:rsidRPr="003B3DC0">
          <w:rPr>
            <w:rStyle w:val="Hyperlink"/>
            <w:i/>
            <w:iCs/>
          </w:rPr>
          <w:t>RP-213588</w:t>
        </w:r>
      </w:hyperlink>
      <w:r w:rsidR="005F4AA8" w:rsidRPr="003B3DC0">
        <w:rPr>
          <w:i/>
          <w:iCs/>
        </w:rPr>
        <w:t xml:space="preserve"> </w:t>
      </w:r>
      <w:r w:rsidR="00F9302B">
        <w:rPr>
          <w:sz w:val="24"/>
          <w:szCs w:val="24"/>
        </w:rPr>
        <w:t xml:space="preserve">includes the </w:t>
      </w:r>
      <w:bookmarkStart w:id="0" w:name="_Hlk101171169"/>
      <w:r w:rsidR="00F9302B">
        <w:rPr>
          <w:sz w:val="24"/>
          <w:szCs w:val="24"/>
        </w:rPr>
        <w:t>following:</w:t>
      </w:r>
      <w:bookmarkEnd w:id="0"/>
      <w:r w:rsidR="00F9302B">
        <w:rPr>
          <w:sz w:val="24"/>
          <w:szCs w:val="24"/>
        </w:rPr>
        <w:t xml:space="preserve"> </w:t>
      </w:r>
      <w:r w:rsidR="00FC6262">
        <w:rPr>
          <w:sz w:val="24"/>
          <w:szCs w:val="24"/>
          <w:lang w:eastAsia="ja-JP"/>
        </w:rPr>
        <w:t xml:space="preserve"> </w:t>
      </w:r>
    </w:p>
    <w:tbl>
      <w:tblPr>
        <w:tblStyle w:val="TableGrid"/>
        <w:tblW w:w="0" w:type="auto"/>
        <w:tblLook w:val="04A0" w:firstRow="1" w:lastRow="0" w:firstColumn="1" w:lastColumn="0" w:noHBand="0" w:noVBand="1"/>
      </w:tblPr>
      <w:tblGrid>
        <w:gridCol w:w="9629"/>
      </w:tblGrid>
      <w:tr w:rsidR="00FC6262" w:rsidRPr="00F739DD" w14:paraId="24D70BD2" w14:textId="77777777" w:rsidTr="005444E5">
        <w:tc>
          <w:tcPr>
            <w:tcW w:w="9629" w:type="dxa"/>
          </w:tcPr>
          <w:p w14:paraId="1D6AB2FA" w14:textId="66BB0A0D" w:rsidR="00FC6262" w:rsidRPr="002267EA" w:rsidRDefault="00866166" w:rsidP="00674D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66166">
              <w:rPr>
                <w:rFonts w:ascii="Times New Roman" w:eastAsia="Times New Roman" w:hAnsi="Times New Roman" w:cs="Times New Roman"/>
                <w:sz w:val="20"/>
                <w:szCs w:val="20"/>
                <w:lang w:val="en-GB" w:eastAsia="en-GB"/>
              </w:rPr>
              <w:t xml:space="preserve">Positioning integrity is a measure of the trust in the accuracy of the position-related data and the ability to provide timely warnings based on assistance data provided by the network. The focus in </w:t>
            </w:r>
            <w:proofErr w:type="spellStart"/>
            <w:r w:rsidRPr="00866166">
              <w:rPr>
                <w:rFonts w:ascii="Times New Roman" w:eastAsia="Times New Roman" w:hAnsi="Times New Roman" w:cs="Times New Roman"/>
                <w:sz w:val="20"/>
                <w:szCs w:val="20"/>
                <w:lang w:val="en-GB" w:eastAsia="en-GB"/>
              </w:rPr>
              <w:t>Rel</w:t>
            </w:r>
            <w:proofErr w:type="spellEnd"/>
            <w:r w:rsidRPr="00866166">
              <w:rPr>
                <w:rFonts w:ascii="Times New Roman" w:eastAsia="Times New Roman" w:hAnsi="Times New Roman" w:cs="Times New Roman"/>
                <w:sz w:val="20"/>
                <w:szCs w:val="20"/>
                <w:lang w:val="en-GB" w:eastAsia="en-GB"/>
              </w:rPr>
              <w:t xml:space="preserve"> 17 work was on GNSS integrity, and for Rel-18 it is natural to extend this to address other positioning techniques as well as there are relevant integrity aspects of mission critical use cases that rely on positioning estimates and the corresponding uncertainty estimate. Integrity enables applications to make the correct decisions based on the reported position, e.g., when monitoring a robotic arm to decide whether its arm movement are within allowed limits to ensure safety distances to humans and other objects</w:t>
            </w:r>
            <w:r w:rsidR="00674DDE" w:rsidRPr="00674DDE">
              <w:rPr>
                <w:rFonts w:ascii="Times New Roman" w:eastAsia="Times New Roman" w:hAnsi="Times New Roman" w:cs="Times New Roman"/>
                <w:sz w:val="20"/>
                <w:szCs w:val="20"/>
                <w:lang w:val="en-GB" w:eastAsia="en-GB"/>
              </w:rPr>
              <w:t>.</w:t>
            </w:r>
          </w:p>
          <w:p w14:paraId="641C8B9C" w14:textId="77777777" w:rsidR="00695F96" w:rsidRPr="00695F96" w:rsidRDefault="00695F96" w:rsidP="00695F96">
            <w:pPr>
              <w:numPr>
                <w:ilvl w:val="1"/>
                <w:numId w:val="10"/>
              </w:numPr>
              <w:overflowPunct w:val="0"/>
              <w:autoSpaceDE w:val="0"/>
              <w:autoSpaceDN w:val="0"/>
              <w:adjustRightInd w:val="0"/>
              <w:spacing w:after="0" w:line="240" w:lineRule="auto"/>
              <w:textAlignment w:val="baseline"/>
              <w:rPr>
                <w:rFonts w:ascii="Times New Roman" w:hAnsi="Times New Roman" w:cs="Times New Roman"/>
                <w:bCs/>
                <w:sz w:val="20"/>
                <w:szCs w:val="20"/>
              </w:rPr>
            </w:pPr>
            <w:r w:rsidRPr="00695F96">
              <w:rPr>
                <w:rFonts w:ascii="Times New Roman" w:hAnsi="Times New Roman" w:cs="Times New Roman"/>
                <w:bCs/>
                <w:sz w:val="20"/>
                <w:szCs w:val="20"/>
              </w:rPr>
              <w:t>Study solutions for Integrity for RAT dependent positioning techniques [RAN2, RAN1]:</w:t>
            </w:r>
          </w:p>
          <w:p w14:paraId="3624DC0E" w14:textId="77777777" w:rsidR="00695F96" w:rsidRPr="00695F96" w:rsidRDefault="00695F96" w:rsidP="00695F96">
            <w:pPr>
              <w:numPr>
                <w:ilvl w:val="2"/>
                <w:numId w:val="10"/>
              </w:numPr>
              <w:overflowPunct w:val="0"/>
              <w:autoSpaceDE w:val="0"/>
              <w:autoSpaceDN w:val="0"/>
              <w:adjustRightInd w:val="0"/>
              <w:spacing w:after="0" w:line="240" w:lineRule="auto"/>
              <w:textAlignment w:val="baseline"/>
              <w:rPr>
                <w:rFonts w:ascii="Times New Roman" w:hAnsi="Times New Roman" w:cs="Times New Roman"/>
                <w:bCs/>
                <w:sz w:val="20"/>
                <w:szCs w:val="20"/>
              </w:rPr>
            </w:pPr>
            <w:r w:rsidRPr="00695F96">
              <w:rPr>
                <w:rFonts w:ascii="Times New Roman" w:hAnsi="Times New Roman" w:cs="Times New Roman"/>
                <w:bCs/>
                <w:sz w:val="20"/>
                <w:szCs w:val="20"/>
              </w:rPr>
              <w:t>Identify the error sources, [RAN1, RAN2].</w:t>
            </w:r>
          </w:p>
          <w:p w14:paraId="3F1ACCA5" w14:textId="77777777" w:rsidR="00695F96" w:rsidRPr="00695F96" w:rsidRDefault="00695F96" w:rsidP="00695F96">
            <w:pPr>
              <w:numPr>
                <w:ilvl w:val="2"/>
                <w:numId w:val="10"/>
              </w:numPr>
              <w:overflowPunct w:val="0"/>
              <w:autoSpaceDE w:val="0"/>
              <w:autoSpaceDN w:val="0"/>
              <w:adjustRightInd w:val="0"/>
              <w:spacing w:after="0" w:line="240" w:lineRule="auto"/>
              <w:textAlignment w:val="baseline"/>
              <w:rPr>
                <w:rFonts w:ascii="Times New Roman" w:hAnsi="Times New Roman" w:cs="Times New Roman"/>
                <w:bCs/>
                <w:sz w:val="20"/>
                <w:szCs w:val="20"/>
              </w:rPr>
            </w:pPr>
            <w:r w:rsidRPr="00695F96">
              <w:rPr>
                <w:rFonts w:ascii="Times New Roman" w:hAnsi="Times New Roman" w:cs="Times New Roman"/>
                <w:bCs/>
                <w:sz w:val="20"/>
                <w:szCs w:val="20"/>
              </w:rPr>
              <w:t xml:space="preserve">Study methodologies, procedures, </w:t>
            </w:r>
            <w:proofErr w:type="spellStart"/>
            <w:r w:rsidRPr="00695F96">
              <w:rPr>
                <w:rFonts w:ascii="Times New Roman" w:hAnsi="Times New Roman" w:cs="Times New Roman"/>
                <w:bCs/>
                <w:sz w:val="20"/>
                <w:szCs w:val="20"/>
              </w:rPr>
              <w:t>signalling</w:t>
            </w:r>
            <w:proofErr w:type="spellEnd"/>
            <w:r w:rsidRPr="00695F96">
              <w:rPr>
                <w:rFonts w:ascii="Times New Roman" w:hAnsi="Times New Roman" w:cs="Times New Roman"/>
                <w:bCs/>
                <w:sz w:val="20"/>
                <w:szCs w:val="20"/>
              </w:rPr>
              <w:t xml:space="preserve">, </w:t>
            </w:r>
            <w:proofErr w:type="spellStart"/>
            <w:r w:rsidRPr="00695F96">
              <w:rPr>
                <w:rFonts w:ascii="Times New Roman" w:hAnsi="Times New Roman" w:cs="Times New Roman"/>
                <w:bCs/>
                <w:sz w:val="20"/>
                <w:szCs w:val="20"/>
              </w:rPr>
              <w:t>etc</w:t>
            </w:r>
            <w:proofErr w:type="spellEnd"/>
            <w:r w:rsidRPr="00695F96">
              <w:rPr>
                <w:rFonts w:ascii="Times New Roman" w:hAnsi="Times New Roman" w:cs="Times New Roman"/>
                <w:bCs/>
                <w:sz w:val="20"/>
                <w:szCs w:val="20"/>
              </w:rPr>
              <w:t xml:space="preserve"> for determination of positioning integrity for both UE-based and UE-assisted positioning [RAN2]</w:t>
            </w:r>
          </w:p>
          <w:p w14:paraId="7B41C2B1" w14:textId="51AC9C22" w:rsidR="00ED20C5" w:rsidRPr="00695F96" w:rsidRDefault="00695F96" w:rsidP="00695F96">
            <w:pPr>
              <w:numPr>
                <w:ilvl w:val="2"/>
                <w:numId w:val="10"/>
              </w:numPr>
              <w:overflowPunct w:val="0"/>
              <w:autoSpaceDE w:val="0"/>
              <w:autoSpaceDN w:val="0"/>
              <w:adjustRightInd w:val="0"/>
              <w:spacing w:after="0" w:line="240" w:lineRule="auto"/>
              <w:textAlignment w:val="baseline"/>
              <w:rPr>
                <w:rFonts w:ascii="Times New Roman" w:hAnsi="Times New Roman" w:cs="Times New Roman"/>
                <w:bCs/>
                <w:sz w:val="20"/>
                <w:szCs w:val="20"/>
              </w:rPr>
            </w:pPr>
            <w:r w:rsidRPr="00695F96">
              <w:rPr>
                <w:rFonts w:ascii="Times New Roman" w:hAnsi="Times New Roman" w:cs="Times New Roman"/>
                <w:bCs/>
                <w:sz w:val="20"/>
                <w:szCs w:val="20"/>
              </w:rPr>
              <w:t>Focus on reuse of concepts and principles being developed for RAT-Independent GNSS positioning integrity, where possible.</w:t>
            </w:r>
          </w:p>
        </w:tc>
      </w:tr>
    </w:tbl>
    <w:p w14:paraId="022F5F0A" w14:textId="77777777" w:rsidR="00ED20C5" w:rsidRDefault="00ED20C5" w:rsidP="005F0441">
      <w:pPr>
        <w:pStyle w:val="3GPPText"/>
        <w:spacing w:before="0" w:after="0"/>
        <w:rPr>
          <w:rFonts w:eastAsia="Malgun Gothic"/>
          <w:sz w:val="24"/>
          <w:szCs w:val="24"/>
          <w:lang w:val="en-GB"/>
        </w:rPr>
      </w:pPr>
    </w:p>
    <w:p w14:paraId="0E5B285D" w14:textId="0C66162C" w:rsidR="00B34C32" w:rsidRPr="005F0441" w:rsidRDefault="00466590" w:rsidP="005F0441">
      <w:pPr>
        <w:pStyle w:val="3GPPText"/>
        <w:spacing w:before="0" w:after="0"/>
        <w:rPr>
          <w:rFonts w:eastAsia="Malgun Gothic"/>
          <w:sz w:val="24"/>
          <w:szCs w:val="24"/>
          <w:lang w:val="en-GB"/>
        </w:rPr>
      </w:pPr>
      <w:r w:rsidRPr="00BD6A17">
        <w:rPr>
          <w:rFonts w:eastAsia="Malgun Gothic"/>
          <w:sz w:val="24"/>
          <w:szCs w:val="24"/>
          <w:lang w:val="en-GB"/>
        </w:rPr>
        <w:t>In this paper, we present our</w:t>
      </w:r>
      <w:r w:rsidR="00A6595C">
        <w:rPr>
          <w:rFonts w:eastAsia="Malgun Gothic"/>
          <w:sz w:val="24"/>
          <w:szCs w:val="24"/>
          <w:lang w:val="en-GB"/>
        </w:rPr>
        <w:t xml:space="preserve"> views on </w:t>
      </w:r>
      <w:r w:rsidR="00DD3B69">
        <w:rPr>
          <w:rFonts w:eastAsia="Malgun Gothic"/>
          <w:sz w:val="24"/>
          <w:szCs w:val="24"/>
          <w:lang w:val="en-GB"/>
        </w:rPr>
        <w:t>the integrity objective</w:t>
      </w:r>
      <w:r w:rsidR="00290282">
        <w:rPr>
          <w:rFonts w:eastAsia="Malgun Gothic"/>
          <w:sz w:val="24"/>
          <w:szCs w:val="24"/>
          <w:lang w:val="en-GB"/>
        </w:rPr>
        <w:t xml:space="preserve">. </w:t>
      </w:r>
    </w:p>
    <w:p w14:paraId="31BE6B37" w14:textId="2D64193D" w:rsidR="00602123" w:rsidRDefault="00DD3B69" w:rsidP="00504F78">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 xml:space="preserve">Integrity </w:t>
      </w:r>
    </w:p>
    <w:p w14:paraId="516C85F9" w14:textId="55B1A0A4" w:rsidR="00602123" w:rsidRPr="00814078" w:rsidRDefault="00555BE9" w:rsidP="00602123">
      <w:pPr>
        <w:pStyle w:val="Heading2"/>
        <w:numPr>
          <w:ilvl w:val="1"/>
          <w:numId w:val="5"/>
        </w:numPr>
        <w:rPr>
          <w:rFonts w:ascii="Times New Roman" w:hAnsi="Times New Roman"/>
        </w:rPr>
      </w:pPr>
      <w:r>
        <w:rPr>
          <w:rFonts w:ascii="Times New Roman" w:hAnsi="Times New Roman"/>
        </w:rPr>
        <w:t xml:space="preserve">Review of </w:t>
      </w:r>
      <w:r w:rsidR="008B6820">
        <w:rPr>
          <w:rFonts w:ascii="Times New Roman" w:hAnsi="Times New Roman"/>
        </w:rPr>
        <w:t>integrity concepts and GNSS integrity in Rel-17</w:t>
      </w:r>
      <w:r w:rsidR="00DE6DF7">
        <w:rPr>
          <w:rFonts w:ascii="Times New Roman" w:hAnsi="Times New Roman"/>
        </w:rPr>
        <w:t xml:space="preserve"> </w:t>
      </w:r>
    </w:p>
    <w:p w14:paraId="6E462E3A" w14:textId="1C22AE81" w:rsidR="00BD336B" w:rsidRDefault="004D1B69" w:rsidP="00BD336B">
      <w:pPr>
        <w:spacing w:after="0"/>
        <w:rPr>
          <w:rFonts w:ascii="Times New Roman" w:hAnsi="Times New Roman" w:cs="Times New Roman"/>
          <w:sz w:val="24"/>
          <w:szCs w:val="24"/>
        </w:rPr>
      </w:pPr>
      <w:r>
        <w:rPr>
          <w:rFonts w:ascii="Times New Roman" w:hAnsi="Times New Roman" w:cs="Times New Roman"/>
          <w:sz w:val="24"/>
          <w:szCs w:val="24"/>
        </w:rPr>
        <w:t xml:space="preserve">The following is a summary of </w:t>
      </w:r>
      <w:r w:rsidR="00482F0E">
        <w:rPr>
          <w:rFonts w:ascii="Times New Roman" w:hAnsi="Times New Roman" w:cs="Times New Roman"/>
          <w:sz w:val="24"/>
          <w:szCs w:val="24"/>
        </w:rPr>
        <w:t xml:space="preserve">the main features of </w:t>
      </w:r>
      <w:r>
        <w:rPr>
          <w:rFonts w:ascii="Times New Roman" w:hAnsi="Times New Roman" w:cs="Times New Roman"/>
          <w:sz w:val="24"/>
          <w:szCs w:val="24"/>
        </w:rPr>
        <w:t>GN</w:t>
      </w:r>
      <w:r w:rsidR="00482F0E">
        <w:rPr>
          <w:rFonts w:ascii="Times New Roman" w:hAnsi="Times New Roman" w:cs="Times New Roman"/>
          <w:sz w:val="24"/>
          <w:szCs w:val="24"/>
        </w:rPr>
        <w:t>SS integrity operation</w:t>
      </w:r>
      <w:r w:rsidR="00BB00AA">
        <w:rPr>
          <w:rFonts w:ascii="Times New Roman" w:hAnsi="Times New Roman" w:cs="Times New Roman"/>
          <w:sz w:val="24"/>
          <w:szCs w:val="24"/>
        </w:rPr>
        <w:t>, based on</w:t>
      </w:r>
      <w:r w:rsidR="00512499">
        <w:rPr>
          <w:rFonts w:ascii="Times New Roman" w:hAnsi="Times New Roman" w:cs="Times New Roman"/>
          <w:sz w:val="24"/>
          <w:szCs w:val="24"/>
        </w:rPr>
        <w:t xml:space="preserve"> or </w:t>
      </w:r>
      <w:r w:rsidR="00DA288A">
        <w:rPr>
          <w:rFonts w:ascii="Times New Roman" w:hAnsi="Times New Roman" w:cs="Times New Roman"/>
          <w:sz w:val="24"/>
          <w:szCs w:val="24"/>
        </w:rPr>
        <w:t>paraphrased from</w:t>
      </w:r>
      <w:r w:rsidR="00BB00AA">
        <w:rPr>
          <w:rFonts w:ascii="Times New Roman" w:hAnsi="Times New Roman" w:cs="Times New Roman"/>
          <w:sz w:val="24"/>
          <w:szCs w:val="24"/>
        </w:rPr>
        <w:t xml:space="preserve"> </w:t>
      </w:r>
      <w:r w:rsidR="00437BCC">
        <w:rPr>
          <w:rFonts w:ascii="Times New Roman" w:hAnsi="Times New Roman" w:cs="Times New Roman"/>
          <w:sz w:val="24"/>
          <w:szCs w:val="24"/>
        </w:rPr>
        <w:t>the description in</w:t>
      </w:r>
      <w:r w:rsidR="008A670D">
        <w:rPr>
          <w:rFonts w:ascii="Times New Roman" w:hAnsi="Times New Roman" w:cs="Times New Roman"/>
          <w:sz w:val="24"/>
          <w:szCs w:val="24"/>
        </w:rPr>
        <w:t xml:space="preserve"> TS38.805,</w:t>
      </w:r>
      <w:r w:rsidR="00BB00AA">
        <w:rPr>
          <w:rFonts w:ascii="Times New Roman" w:hAnsi="Times New Roman" w:cs="Times New Roman"/>
          <w:sz w:val="24"/>
          <w:szCs w:val="24"/>
        </w:rPr>
        <w:t xml:space="preserve"> that </w:t>
      </w:r>
      <w:r w:rsidR="00512499">
        <w:rPr>
          <w:rFonts w:ascii="Times New Roman" w:hAnsi="Times New Roman" w:cs="Times New Roman"/>
          <w:sz w:val="24"/>
          <w:szCs w:val="24"/>
        </w:rPr>
        <w:t>is</w:t>
      </w:r>
      <w:r w:rsidR="00BB00AA">
        <w:rPr>
          <w:rFonts w:ascii="Times New Roman" w:hAnsi="Times New Roman" w:cs="Times New Roman"/>
          <w:sz w:val="24"/>
          <w:szCs w:val="24"/>
        </w:rPr>
        <w:t xml:space="preserve"> relevant to </w:t>
      </w:r>
      <w:r w:rsidR="00C308B1">
        <w:rPr>
          <w:rFonts w:ascii="Times New Roman" w:hAnsi="Times New Roman" w:cs="Times New Roman"/>
          <w:sz w:val="24"/>
          <w:szCs w:val="24"/>
        </w:rPr>
        <w:t>the discussion on how to extend integrity operation to NR positioning.</w:t>
      </w:r>
      <w:r w:rsidR="008A670D">
        <w:rPr>
          <w:rFonts w:ascii="Times New Roman" w:hAnsi="Times New Roman" w:cs="Times New Roman"/>
          <w:sz w:val="24"/>
          <w:szCs w:val="24"/>
        </w:rPr>
        <w:t xml:space="preserve"> </w:t>
      </w:r>
    </w:p>
    <w:p w14:paraId="557BEA9D" w14:textId="77777777" w:rsidR="00BD336B" w:rsidRPr="00BD336B" w:rsidRDefault="00BD336B" w:rsidP="00BD336B">
      <w:pPr>
        <w:spacing w:after="0"/>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629"/>
      </w:tblGrid>
      <w:tr w:rsidR="00BD336B" w:rsidRPr="00F739DD" w14:paraId="044A3713" w14:textId="77777777" w:rsidTr="005D0C96">
        <w:tc>
          <w:tcPr>
            <w:tcW w:w="9629" w:type="dxa"/>
          </w:tcPr>
          <w:p w14:paraId="5084EA06" w14:textId="77777777" w:rsidR="002676F2" w:rsidRDefault="002676F2" w:rsidP="002676F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676F2">
              <w:rPr>
                <w:rFonts w:ascii="Times New Roman" w:eastAsia="Times New Roman" w:hAnsi="Times New Roman" w:cs="Times New Roman"/>
                <w:sz w:val="20"/>
                <w:szCs w:val="20"/>
                <w:lang w:val="en-GB" w:eastAsia="ja-JP"/>
              </w:rPr>
              <w:t>When GNSS is designed to inter-work with the NG-RAN, the network assists the UE GNSS receiver to improve the performance in several respects. These performance improvements will:</w:t>
            </w:r>
          </w:p>
          <w:p w14:paraId="27B33499" w14:textId="62581947" w:rsidR="002676F2" w:rsidRPr="00D56827" w:rsidRDefault="00D56827" w:rsidP="00D5682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 xml:space="preserve">- </w:t>
            </w:r>
            <w:r w:rsidRPr="00D56827">
              <w:rPr>
                <w:rFonts w:ascii="Times New Roman" w:eastAsia="Times New Roman" w:hAnsi="Times New Roman" w:cs="Times New Roman"/>
                <w:sz w:val="20"/>
                <w:szCs w:val="20"/>
                <w:lang w:val="en-GB" w:eastAsia="ja-JP"/>
              </w:rPr>
              <w:t>allow the UE to determine and report the integrity results of the calculated location; the UE can use the integrity requirements and assistance data obtained via NG-RAN, together with its own measurements, to determine the integrity results of the calculated location</w:t>
            </w:r>
          </w:p>
          <w:p w14:paraId="34C36277" w14:textId="36AD0C07" w:rsidR="009100DD" w:rsidRPr="009100DD" w:rsidRDefault="009100DD" w:rsidP="009100DD">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ja-JP"/>
              </w:rPr>
            </w:pPr>
            <w:r w:rsidRPr="009100DD">
              <w:rPr>
                <w:rFonts w:ascii="Arial" w:eastAsia="Times New Roman" w:hAnsi="Arial" w:cs="Times New Roman"/>
                <w:sz w:val="28"/>
                <w:szCs w:val="20"/>
                <w:lang w:val="en-GB" w:eastAsia="ja-JP"/>
              </w:rPr>
              <w:t>8.1.1a</w:t>
            </w:r>
            <w:r w:rsidRPr="009100DD">
              <w:rPr>
                <w:rFonts w:ascii="Arial" w:eastAsia="Times New Roman" w:hAnsi="Arial" w:cs="Times New Roman"/>
                <w:sz w:val="28"/>
                <w:szCs w:val="20"/>
                <w:lang w:val="en-GB" w:eastAsia="ja-JP"/>
              </w:rPr>
              <w:tab/>
              <w:t>Integrity Principle of Operation</w:t>
            </w:r>
          </w:p>
          <w:p w14:paraId="1991250D" w14:textId="729C41A8" w:rsidR="00E5186C" w:rsidRPr="00E5186C" w:rsidRDefault="00E5186C" w:rsidP="00E518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E5186C">
              <w:rPr>
                <w:rFonts w:ascii="Times New Roman" w:eastAsia="Times New Roman" w:hAnsi="Times New Roman" w:cs="Times New Roman"/>
                <w:sz w:val="20"/>
                <w:szCs w:val="20"/>
                <w:lang w:val="en-GB" w:eastAsia="ja-JP"/>
              </w:rPr>
              <w:t>For integrity operation, the network will ensure that:</w:t>
            </w:r>
          </w:p>
          <w:p w14:paraId="704727C1" w14:textId="77777777" w:rsidR="00E5186C" w:rsidRPr="00E5186C" w:rsidRDefault="00E5186C" w:rsidP="00E5186C">
            <w:pPr>
              <w:overflowPunct w:val="0"/>
              <w:autoSpaceDE w:val="0"/>
              <w:autoSpaceDN w:val="0"/>
              <w:adjustRightInd w:val="0"/>
              <w:spacing w:after="180" w:line="240" w:lineRule="auto"/>
              <w:ind w:firstLine="284"/>
              <w:jc w:val="right"/>
              <w:textAlignment w:val="baseline"/>
              <w:rPr>
                <w:rFonts w:ascii="Times New Roman" w:eastAsia="Times New Roman" w:hAnsi="Times New Roman" w:cs="Times New Roman"/>
                <w:i/>
                <w:iCs/>
                <w:sz w:val="20"/>
                <w:szCs w:val="20"/>
                <w:lang w:val="en-GB" w:eastAsia="ja-JP"/>
              </w:rPr>
            </w:pPr>
            <w:r w:rsidRPr="00E5186C">
              <w:rPr>
                <w:rFonts w:ascii="Times New Roman" w:eastAsia="Times New Roman" w:hAnsi="Times New Roman" w:cs="Times New Roman"/>
                <w:i/>
                <w:iCs/>
                <w:sz w:val="20"/>
                <w:szCs w:val="20"/>
                <w:lang w:val="en-GB" w:eastAsia="ja-JP"/>
              </w:rPr>
              <w:t xml:space="preserve">P(Error &gt; Bound for longer than TTA | NOT DNU) &lt;= Residual Risk + </w:t>
            </w:r>
            <w:proofErr w:type="spellStart"/>
            <w:r w:rsidRPr="00E5186C">
              <w:rPr>
                <w:rFonts w:ascii="Times New Roman" w:eastAsia="Times New Roman" w:hAnsi="Times New Roman" w:cs="Times New Roman"/>
                <w:i/>
                <w:iCs/>
                <w:sz w:val="20"/>
                <w:szCs w:val="20"/>
                <w:lang w:val="en-GB" w:eastAsia="ja-JP"/>
              </w:rPr>
              <w:t>IRallocation</w:t>
            </w:r>
            <w:proofErr w:type="spellEnd"/>
            <w:r w:rsidRPr="00E5186C">
              <w:rPr>
                <w:rFonts w:ascii="Times New Roman" w:eastAsia="Times New Roman" w:hAnsi="Times New Roman" w:cs="Times New Roman"/>
                <w:i/>
                <w:iCs/>
                <w:sz w:val="20"/>
                <w:szCs w:val="20"/>
                <w:lang w:val="en-GB" w:eastAsia="ja-JP"/>
              </w:rPr>
              <w:t xml:space="preserve">               </w:t>
            </w:r>
            <w:r w:rsidRPr="00E5186C">
              <w:rPr>
                <w:rFonts w:ascii="Times New Roman" w:eastAsia="Times New Roman" w:hAnsi="Times New Roman" w:cs="Times New Roman"/>
                <w:sz w:val="20"/>
                <w:szCs w:val="20"/>
                <w:lang w:val="en-GB" w:eastAsia="en-GB"/>
              </w:rPr>
              <w:t>(Equation 8.1.1a-1)</w:t>
            </w:r>
          </w:p>
          <w:p w14:paraId="74CD149E" w14:textId="77777777" w:rsidR="00E5186C" w:rsidRPr="00E5186C" w:rsidRDefault="00E5186C" w:rsidP="00E5186C">
            <w:pPr>
              <w:overflowPunct w:val="0"/>
              <w:autoSpaceDE w:val="0"/>
              <w:autoSpaceDN w:val="0"/>
              <w:adjustRightInd w:val="0"/>
              <w:spacing w:after="180" w:line="240" w:lineRule="auto"/>
              <w:ind w:firstLine="284"/>
              <w:textAlignment w:val="baseline"/>
              <w:rPr>
                <w:rFonts w:ascii="Times New Roman" w:eastAsia="Times New Roman" w:hAnsi="Times New Roman" w:cs="Times New Roman"/>
                <w:sz w:val="20"/>
                <w:szCs w:val="20"/>
                <w:lang w:val="en-GB" w:eastAsia="ja-JP"/>
              </w:rPr>
            </w:pPr>
            <w:r w:rsidRPr="00E5186C">
              <w:rPr>
                <w:rFonts w:ascii="Times New Roman" w:eastAsia="Times New Roman" w:hAnsi="Times New Roman" w:cs="Times New Roman"/>
                <w:sz w:val="20"/>
                <w:szCs w:val="20"/>
                <w:lang w:val="en-GB" w:eastAsia="ja-JP"/>
              </w:rPr>
              <w:t xml:space="preserve">for all values of </w:t>
            </w:r>
            <w:proofErr w:type="spellStart"/>
            <w:r w:rsidRPr="00E5186C">
              <w:rPr>
                <w:rFonts w:ascii="Times New Roman" w:eastAsia="Times New Roman" w:hAnsi="Times New Roman" w:cs="Times New Roman"/>
                <w:sz w:val="20"/>
                <w:szCs w:val="20"/>
                <w:lang w:val="en-GB" w:eastAsia="ja-JP"/>
              </w:rPr>
              <w:t>IRallocation</w:t>
            </w:r>
            <w:proofErr w:type="spellEnd"/>
            <w:r w:rsidRPr="00E5186C">
              <w:rPr>
                <w:rFonts w:ascii="Times New Roman" w:eastAsia="Times New Roman" w:hAnsi="Times New Roman" w:cs="Times New Roman"/>
                <w:sz w:val="20"/>
                <w:szCs w:val="20"/>
                <w:lang w:val="en-GB" w:eastAsia="ja-JP"/>
              </w:rPr>
              <w:t xml:space="preserve"> in the range </w:t>
            </w:r>
            <w:proofErr w:type="spellStart"/>
            <w:r w:rsidRPr="00E5186C">
              <w:rPr>
                <w:rFonts w:ascii="Times New Roman" w:eastAsia="Times New Roman" w:hAnsi="Times New Roman" w:cs="Times New Roman"/>
                <w:sz w:val="20"/>
                <w:szCs w:val="20"/>
                <w:lang w:val="en-GB" w:eastAsia="ja-JP"/>
              </w:rPr>
              <w:t>irMinimum</w:t>
            </w:r>
            <w:proofErr w:type="spellEnd"/>
            <w:r w:rsidRPr="00E5186C">
              <w:rPr>
                <w:rFonts w:ascii="Times New Roman" w:eastAsia="Times New Roman" w:hAnsi="Times New Roman" w:cs="Times New Roman"/>
                <w:sz w:val="20"/>
                <w:szCs w:val="20"/>
                <w:lang w:val="en-GB" w:eastAsia="ja-JP"/>
              </w:rPr>
              <w:t xml:space="preserve"> &lt;= </w:t>
            </w:r>
            <w:proofErr w:type="spellStart"/>
            <w:r w:rsidRPr="00E5186C">
              <w:rPr>
                <w:rFonts w:ascii="Times New Roman" w:eastAsia="Times New Roman" w:hAnsi="Times New Roman" w:cs="Times New Roman"/>
                <w:i/>
                <w:iCs/>
                <w:sz w:val="20"/>
                <w:szCs w:val="20"/>
                <w:lang w:val="en-GB" w:eastAsia="ja-JP"/>
              </w:rPr>
              <w:t>IRallocation</w:t>
            </w:r>
            <w:proofErr w:type="spellEnd"/>
            <w:r w:rsidRPr="00E5186C">
              <w:rPr>
                <w:rFonts w:ascii="Times New Roman" w:eastAsia="Times New Roman" w:hAnsi="Times New Roman" w:cs="Times New Roman"/>
                <w:sz w:val="20"/>
                <w:szCs w:val="20"/>
                <w:lang w:val="en-GB" w:eastAsia="ja-JP"/>
              </w:rPr>
              <w:t xml:space="preserve"> &lt;= </w:t>
            </w:r>
            <w:proofErr w:type="spellStart"/>
            <w:r w:rsidRPr="00E5186C">
              <w:rPr>
                <w:rFonts w:ascii="Times New Roman" w:eastAsia="Times New Roman" w:hAnsi="Times New Roman" w:cs="Times New Roman"/>
                <w:sz w:val="20"/>
                <w:szCs w:val="20"/>
                <w:lang w:val="en-GB" w:eastAsia="ja-JP"/>
              </w:rPr>
              <w:t>irMaximum</w:t>
            </w:r>
            <w:proofErr w:type="spellEnd"/>
          </w:p>
          <w:p w14:paraId="014C00E6" w14:textId="77777777" w:rsidR="00BD336B" w:rsidRDefault="00E5186C" w:rsidP="00E5186C">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eastAsia="ja-JP"/>
              </w:rPr>
            </w:pPr>
            <w:r w:rsidRPr="00E5186C">
              <w:rPr>
                <w:rFonts w:ascii="Times New Roman" w:eastAsia="Times New Roman" w:hAnsi="Times New Roman" w:cs="Times New Roman"/>
                <w:sz w:val="20"/>
                <w:szCs w:val="20"/>
                <w:lang w:val="en-GB" w:eastAsia="ja-JP"/>
              </w:rPr>
              <w:t>for all the errors in Table 8.1.2.1b-1, which have corresponding integrity assistance data available and where the corresponding DNU flag(s) are set to false</w:t>
            </w:r>
          </w:p>
          <w:p w14:paraId="7CA84005" w14:textId="77777777" w:rsidR="00E5186C" w:rsidRDefault="00E5186C" w:rsidP="00E5186C">
            <w:p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eastAsia="ja-JP"/>
              </w:rPr>
            </w:pPr>
            <w:r>
              <w:rPr>
                <w:rFonts w:ascii="Times New Roman" w:eastAsia="Times New Roman" w:hAnsi="Times New Roman" w:cs="Times New Roman"/>
                <w:bCs/>
                <w:sz w:val="20"/>
                <w:szCs w:val="20"/>
                <w:lang w:eastAsia="ja-JP"/>
              </w:rPr>
              <w:t>…</w:t>
            </w:r>
          </w:p>
          <w:p w14:paraId="782FF547" w14:textId="77777777" w:rsidR="00E5186C" w:rsidRDefault="00E5186C" w:rsidP="00E5186C">
            <w:p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eastAsia="ja-JP"/>
              </w:rPr>
            </w:pPr>
            <w:r>
              <w:rPr>
                <w:rFonts w:ascii="Times New Roman" w:eastAsia="Times New Roman" w:hAnsi="Times New Roman" w:cs="Times New Roman"/>
                <w:bCs/>
                <w:sz w:val="20"/>
                <w:szCs w:val="20"/>
                <w:lang w:eastAsia="ja-JP"/>
              </w:rPr>
              <w:t>…</w:t>
            </w:r>
          </w:p>
          <w:p w14:paraId="6B8C3221" w14:textId="77777777" w:rsidR="004F3E1B" w:rsidRPr="004F3E1B" w:rsidRDefault="004F3E1B" w:rsidP="004F3E1B">
            <w:pPr>
              <w:overflowPunct w:val="0"/>
              <w:autoSpaceDE w:val="0"/>
              <w:autoSpaceDN w:val="0"/>
              <w:adjustRightInd w:val="0"/>
              <w:spacing w:after="200" w:line="240" w:lineRule="auto"/>
              <w:jc w:val="both"/>
              <w:textAlignment w:val="baseline"/>
              <w:rPr>
                <w:rFonts w:ascii="Times New Roman" w:eastAsia="Times New Roman" w:hAnsi="Times New Roman" w:cs="Times New Roman"/>
                <w:sz w:val="20"/>
                <w:szCs w:val="20"/>
                <w:lang w:val="en-GB"/>
              </w:rPr>
            </w:pPr>
            <w:r w:rsidRPr="004F3E1B">
              <w:rPr>
                <w:rFonts w:ascii="Times New Roman" w:eastAsia="Times New Roman" w:hAnsi="Times New Roman" w:cs="Times New Roman"/>
                <w:sz w:val="20"/>
                <w:szCs w:val="20"/>
                <w:lang w:val="en-GB"/>
              </w:rPr>
              <w:t>Where:</w:t>
            </w:r>
          </w:p>
          <w:p w14:paraId="7C6C1764" w14:textId="77777777" w:rsidR="004F3E1B" w:rsidRPr="004F3E1B" w:rsidRDefault="004F3E1B" w:rsidP="004F3E1B">
            <w:pPr>
              <w:overflowPunct w:val="0"/>
              <w:autoSpaceDE w:val="0"/>
              <w:autoSpaceDN w:val="0"/>
              <w:adjustRightInd w:val="0"/>
              <w:spacing w:after="200" w:line="240" w:lineRule="auto"/>
              <w:ind w:left="284"/>
              <w:textAlignment w:val="baseline"/>
              <w:rPr>
                <w:rFonts w:ascii="Times New Roman" w:eastAsia="Times New Roman" w:hAnsi="Times New Roman" w:cs="Times New Roman"/>
                <w:sz w:val="24"/>
                <w:szCs w:val="24"/>
                <w:lang w:val="en-GB" w:eastAsia="en-AU"/>
              </w:rPr>
            </w:pPr>
            <w:r w:rsidRPr="004F3E1B">
              <w:rPr>
                <w:rFonts w:ascii="Times New Roman" w:eastAsia="Times New Roman" w:hAnsi="Times New Roman" w:cs="Times New Roman"/>
                <w:b/>
                <w:bCs/>
                <w:sz w:val="20"/>
                <w:szCs w:val="20"/>
                <w:lang w:val="en-GB" w:eastAsia="en-AU"/>
              </w:rPr>
              <w:lastRenderedPageBreak/>
              <w:t>Error:</w:t>
            </w:r>
            <w:r w:rsidRPr="004F3E1B">
              <w:rPr>
                <w:rFonts w:ascii="Times New Roman" w:eastAsia="Times New Roman" w:hAnsi="Times New Roman" w:cs="Times New Roman"/>
                <w:sz w:val="20"/>
                <w:szCs w:val="20"/>
                <w:lang w:val="en-GB" w:eastAsia="en-AU"/>
              </w:rPr>
              <w:t xml:space="preserve"> Error is the difference between the true value of a GNSS parameter (e.g. ionosphere, troposphere etc.), and its value as estimated and provided in the corresponding assistance data as per Table 8.1.2.1b-1</w:t>
            </w:r>
          </w:p>
          <w:p w14:paraId="122F6262" w14:textId="77777777" w:rsidR="00E5186C" w:rsidRDefault="004F3E1B" w:rsidP="004F3E1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b/>
                <w:bCs/>
                <w:sz w:val="20"/>
                <w:szCs w:val="20"/>
                <w:lang w:val="en-GB" w:eastAsia="en-AU"/>
              </w:rPr>
              <w:t xml:space="preserve">      </w:t>
            </w:r>
            <w:r w:rsidRPr="004F3E1B">
              <w:rPr>
                <w:rFonts w:ascii="Times New Roman" w:eastAsia="Times New Roman" w:hAnsi="Times New Roman" w:cs="Times New Roman"/>
                <w:b/>
                <w:bCs/>
                <w:sz w:val="20"/>
                <w:szCs w:val="20"/>
                <w:lang w:val="en-GB" w:eastAsia="en-AU"/>
              </w:rPr>
              <w:t>Bound:</w:t>
            </w:r>
            <w:r w:rsidRPr="004F3E1B">
              <w:rPr>
                <w:rFonts w:ascii="Times New Roman" w:eastAsia="Times New Roman" w:hAnsi="Times New Roman" w:cs="Times New Roman"/>
                <w:sz w:val="20"/>
                <w:szCs w:val="20"/>
                <w:lang w:val="en-GB" w:eastAsia="en-AU"/>
              </w:rPr>
              <w:t xml:space="preserve"> </w:t>
            </w:r>
            <w:r w:rsidRPr="004F3E1B">
              <w:rPr>
                <w:rFonts w:ascii="Times New Roman" w:eastAsia="Times New Roman" w:hAnsi="Times New Roman" w:cs="Times New Roman"/>
                <w:sz w:val="20"/>
                <w:szCs w:val="20"/>
                <w:lang w:val="en-GB" w:eastAsia="en-GB"/>
              </w:rPr>
              <w:t>Integrity Bounds provide the statistical distribution of the residual errors associated with the GNSS positioning corrections (e.g. RTK, SSR etc). Integrity bounds are used to statistically bound the residual errors after the positioning corrections have been applied. The bound is computed according to the Bound formula</w:t>
            </w:r>
            <w:r w:rsidR="004674BF">
              <w:rPr>
                <w:rFonts w:ascii="Times New Roman" w:eastAsia="Times New Roman" w:hAnsi="Times New Roman" w:cs="Times New Roman"/>
                <w:sz w:val="20"/>
                <w:szCs w:val="20"/>
                <w:lang w:val="en-GB" w:eastAsia="en-GB"/>
              </w:rPr>
              <w:t xml:space="preserve"> </w:t>
            </w:r>
          </w:p>
          <w:p w14:paraId="6708E580" w14:textId="77777777" w:rsidR="004674BF" w:rsidRDefault="004674BF" w:rsidP="004F3E1B">
            <w:p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rPr>
            </w:pPr>
          </w:p>
          <w:p w14:paraId="40274D46" w14:textId="642B5B3D" w:rsidR="004674BF" w:rsidRPr="004674BF" w:rsidRDefault="004674BF" w:rsidP="00AE71AE">
            <w:pPr>
              <w:overflowPunct w:val="0"/>
              <w:autoSpaceDE w:val="0"/>
              <w:autoSpaceDN w:val="0"/>
              <w:adjustRightInd w:val="0"/>
              <w:spacing w:after="60" w:line="240" w:lineRule="auto"/>
              <w:ind w:left="852" w:firstLine="132"/>
              <w:jc w:val="right"/>
              <w:textAlignment w:val="baseline"/>
              <w:rPr>
                <w:rFonts w:ascii="Times New Roman" w:eastAsia="Times New Roman" w:hAnsi="Times New Roman" w:cs="Times New Roman"/>
                <w:sz w:val="24"/>
                <w:szCs w:val="24"/>
                <w:lang w:val="en-GB" w:eastAsia="en-GB"/>
              </w:rPr>
            </w:pPr>
            <w:r w:rsidRPr="004674BF">
              <w:rPr>
                <w:rFonts w:ascii="Times New Roman" w:eastAsia="Times New Roman" w:hAnsi="Times New Roman" w:cs="Times New Roman"/>
                <w:i/>
                <w:iCs/>
                <w:sz w:val="20"/>
                <w:szCs w:val="20"/>
                <w:lang w:val="en-GB" w:eastAsia="en-GB"/>
              </w:rPr>
              <w:t xml:space="preserve">Bound = mean + </w:t>
            </w:r>
            <w:proofErr w:type="spellStart"/>
            <w:r w:rsidRPr="004674BF">
              <w:rPr>
                <w:rFonts w:ascii="Times New Roman" w:eastAsia="Times New Roman" w:hAnsi="Times New Roman" w:cs="Times New Roman"/>
                <w:i/>
                <w:iCs/>
                <w:sz w:val="20"/>
                <w:szCs w:val="20"/>
                <w:lang w:val="en-GB" w:eastAsia="en-GB"/>
              </w:rPr>
              <w:t>normInv</w:t>
            </w:r>
            <w:proofErr w:type="spellEnd"/>
            <w:r w:rsidRPr="004674BF">
              <w:rPr>
                <w:rFonts w:ascii="Times New Roman" w:eastAsia="Times New Roman" w:hAnsi="Times New Roman" w:cs="Times New Roman"/>
                <w:i/>
                <w:iCs/>
                <w:sz w:val="20"/>
                <w:szCs w:val="20"/>
                <w:lang w:val="en-GB" w:eastAsia="en-GB"/>
              </w:rPr>
              <w:t>(</w:t>
            </w:r>
            <w:proofErr w:type="spellStart"/>
            <w:r w:rsidRPr="004674BF">
              <w:rPr>
                <w:rFonts w:ascii="Times New Roman" w:eastAsia="Times New Roman" w:hAnsi="Times New Roman" w:cs="Times New Roman"/>
                <w:i/>
                <w:iCs/>
                <w:sz w:val="20"/>
                <w:szCs w:val="20"/>
                <w:lang w:val="en-GB" w:eastAsia="en-GB"/>
              </w:rPr>
              <w:t>IR</w:t>
            </w:r>
            <w:r w:rsidRPr="004674BF">
              <w:rPr>
                <w:rFonts w:ascii="Times New Roman" w:eastAsia="Times New Roman" w:hAnsi="Times New Roman" w:cs="Times New Roman"/>
                <w:i/>
                <w:iCs/>
                <w:sz w:val="12"/>
                <w:szCs w:val="12"/>
                <w:vertAlign w:val="subscript"/>
                <w:lang w:val="en-GB" w:eastAsia="en-GB"/>
              </w:rPr>
              <w:t>allocation</w:t>
            </w:r>
            <w:proofErr w:type="spellEnd"/>
            <w:r w:rsidRPr="004674BF">
              <w:rPr>
                <w:rFonts w:ascii="Times New Roman" w:eastAsia="Times New Roman" w:hAnsi="Times New Roman" w:cs="Times New Roman"/>
                <w:i/>
                <w:iCs/>
                <w:sz w:val="20"/>
                <w:szCs w:val="20"/>
                <w:lang w:val="en-GB" w:eastAsia="en-GB"/>
              </w:rPr>
              <w:t xml:space="preserve"> / 2</w:t>
            </w:r>
            <w:r w:rsidR="00AE71AE">
              <w:rPr>
                <w:rFonts w:ascii="Times New Roman" w:eastAsia="Times New Roman" w:hAnsi="Times New Roman" w:cs="Times New Roman"/>
                <w:i/>
                <w:iCs/>
                <w:sz w:val="20"/>
                <w:szCs w:val="20"/>
                <w:lang w:val="en-GB" w:eastAsia="en-GB"/>
              </w:rPr>
              <w:t>)</w:t>
            </w:r>
            <w:r w:rsidRPr="004674BF">
              <w:rPr>
                <w:rFonts w:ascii="Times New Roman" w:eastAsia="Times New Roman" w:hAnsi="Times New Roman" w:cs="Times New Roman"/>
                <w:i/>
                <w:iCs/>
                <w:sz w:val="20"/>
                <w:szCs w:val="20"/>
                <w:lang w:val="en-GB" w:eastAsia="en-GB"/>
              </w:rPr>
              <w:t xml:space="preserve"> * </w:t>
            </w:r>
            <w:proofErr w:type="spellStart"/>
            <w:r w:rsidRPr="004674BF">
              <w:rPr>
                <w:rFonts w:ascii="Times New Roman" w:eastAsia="Times New Roman" w:hAnsi="Times New Roman" w:cs="Times New Roman"/>
                <w:i/>
                <w:iCs/>
                <w:sz w:val="20"/>
                <w:szCs w:val="20"/>
                <w:lang w:val="en-GB" w:eastAsia="en-GB"/>
              </w:rPr>
              <w:t>stdDev</w:t>
            </w:r>
            <w:proofErr w:type="spellEnd"/>
            <w:r w:rsidRPr="004674BF">
              <w:rPr>
                <w:rFonts w:ascii="Times New Roman" w:eastAsia="Times New Roman" w:hAnsi="Times New Roman" w:cs="Times New Roman"/>
                <w:i/>
                <w:iCs/>
                <w:sz w:val="20"/>
                <w:szCs w:val="20"/>
                <w:lang w:val="en-GB" w:eastAsia="en-GB"/>
              </w:rPr>
              <w:tab/>
            </w:r>
            <w:r w:rsidRPr="004674BF">
              <w:rPr>
                <w:rFonts w:ascii="Times New Roman" w:eastAsia="Times New Roman" w:hAnsi="Times New Roman" w:cs="Times New Roman"/>
                <w:i/>
                <w:iCs/>
                <w:sz w:val="20"/>
                <w:szCs w:val="20"/>
                <w:lang w:val="en-GB" w:eastAsia="en-GB"/>
              </w:rPr>
              <w:tab/>
            </w:r>
            <w:r w:rsidRPr="004674BF">
              <w:rPr>
                <w:rFonts w:ascii="Times New Roman" w:eastAsia="Times New Roman" w:hAnsi="Times New Roman" w:cs="Times New Roman"/>
                <w:i/>
                <w:iCs/>
                <w:sz w:val="20"/>
                <w:szCs w:val="20"/>
                <w:lang w:val="en-GB" w:eastAsia="en-GB"/>
              </w:rPr>
              <w:tab/>
            </w:r>
            <w:r w:rsidRPr="004674BF">
              <w:rPr>
                <w:rFonts w:ascii="Times New Roman" w:eastAsia="Times New Roman" w:hAnsi="Times New Roman" w:cs="Times New Roman"/>
                <w:i/>
                <w:iCs/>
                <w:sz w:val="20"/>
                <w:szCs w:val="20"/>
                <w:lang w:val="en-GB" w:eastAsia="en-GB"/>
              </w:rPr>
              <w:tab/>
            </w:r>
            <w:r w:rsidRPr="004674BF">
              <w:rPr>
                <w:rFonts w:ascii="Times New Roman" w:eastAsia="Times New Roman" w:hAnsi="Times New Roman" w:cs="Times New Roman"/>
                <w:i/>
                <w:iCs/>
                <w:sz w:val="20"/>
                <w:szCs w:val="20"/>
                <w:lang w:val="en-GB" w:eastAsia="en-GB"/>
              </w:rPr>
              <w:tab/>
            </w:r>
            <w:r w:rsidRPr="004674BF">
              <w:rPr>
                <w:rFonts w:ascii="Times New Roman" w:eastAsia="Times New Roman" w:hAnsi="Times New Roman" w:cs="Times New Roman"/>
                <w:i/>
                <w:iCs/>
                <w:sz w:val="20"/>
                <w:szCs w:val="20"/>
                <w:lang w:val="en-GB" w:eastAsia="en-GB"/>
              </w:rPr>
              <w:tab/>
            </w:r>
            <w:r w:rsidRPr="004674BF">
              <w:rPr>
                <w:rFonts w:ascii="Times New Roman" w:eastAsia="Times New Roman" w:hAnsi="Times New Roman" w:cs="Times New Roman"/>
                <w:i/>
                <w:iCs/>
                <w:sz w:val="20"/>
                <w:szCs w:val="20"/>
                <w:lang w:val="en-GB" w:eastAsia="en-GB"/>
              </w:rPr>
              <w:tab/>
            </w:r>
            <w:r w:rsidRPr="004674BF">
              <w:rPr>
                <w:rFonts w:ascii="Times New Roman" w:eastAsia="Times New Roman" w:hAnsi="Times New Roman" w:cs="Times New Roman"/>
                <w:i/>
                <w:iCs/>
                <w:sz w:val="20"/>
                <w:szCs w:val="20"/>
                <w:lang w:val="en-GB" w:eastAsia="en-GB"/>
              </w:rPr>
              <w:tab/>
            </w:r>
            <w:r w:rsidRPr="004674BF">
              <w:rPr>
                <w:rFonts w:ascii="Times New Roman" w:eastAsia="Times New Roman" w:hAnsi="Times New Roman" w:cs="Times New Roman"/>
                <w:i/>
                <w:iCs/>
                <w:sz w:val="20"/>
                <w:szCs w:val="20"/>
                <w:lang w:val="en-GB" w:eastAsia="en-GB"/>
              </w:rPr>
              <w:tab/>
            </w:r>
            <w:r w:rsidRPr="004674BF">
              <w:rPr>
                <w:rFonts w:ascii="Times New Roman" w:eastAsia="Times New Roman" w:hAnsi="Times New Roman" w:cs="Times New Roman"/>
                <w:i/>
                <w:iCs/>
                <w:sz w:val="20"/>
                <w:szCs w:val="20"/>
                <w:lang w:val="en-GB" w:eastAsia="en-GB"/>
              </w:rPr>
              <w:tab/>
            </w:r>
            <w:r w:rsidRPr="004674BF">
              <w:rPr>
                <w:rFonts w:ascii="Times New Roman" w:eastAsia="Times New Roman" w:hAnsi="Times New Roman" w:cs="Times New Roman"/>
                <w:i/>
                <w:iCs/>
                <w:sz w:val="20"/>
                <w:szCs w:val="20"/>
                <w:lang w:val="en-GB" w:eastAsia="en-GB"/>
              </w:rPr>
              <w:tab/>
            </w:r>
            <w:r w:rsidRPr="004674BF">
              <w:rPr>
                <w:rFonts w:ascii="Times New Roman" w:eastAsia="Times New Roman" w:hAnsi="Times New Roman" w:cs="Times New Roman"/>
                <w:i/>
                <w:iCs/>
                <w:sz w:val="20"/>
                <w:szCs w:val="20"/>
                <w:lang w:val="en-GB" w:eastAsia="en-GB"/>
              </w:rPr>
              <w:tab/>
            </w:r>
            <w:r w:rsidRPr="004674BF">
              <w:rPr>
                <w:rFonts w:ascii="Times New Roman" w:eastAsia="Times New Roman" w:hAnsi="Times New Roman" w:cs="Times New Roman"/>
                <w:i/>
                <w:iCs/>
                <w:sz w:val="20"/>
                <w:szCs w:val="20"/>
                <w:lang w:val="en-GB" w:eastAsia="en-GB"/>
              </w:rPr>
              <w:tab/>
            </w:r>
            <w:r w:rsidRPr="004674BF">
              <w:rPr>
                <w:rFonts w:ascii="Times New Roman" w:eastAsia="Times New Roman" w:hAnsi="Times New Roman" w:cs="Times New Roman"/>
                <w:i/>
                <w:iCs/>
                <w:sz w:val="20"/>
                <w:szCs w:val="20"/>
                <w:lang w:val="en-GB" w:eastAsia="en-GB"/>
              </w:rPr>
              <w:tab/>
            </w:r>
            <w:r w:rsidRPr="004674BF">
              <w:rPr>
                <w:rFonts w:ascii="Times New Roman" w:eastAsia="Times New Roman" w:hAnsi="Times New Roman" w:cs="Times New Roman"/>
                <w:i/>
                <w:iCs/>
                <w:sz w:val="20"/>
                <w:szCs w:val="20"/>
                <w:lang w:val="en-GB" w:eastAsia="en-GB"/>
              </w:rPr>
              <w:tab/>
            </w:r>
            <w:r w:rsidRPr="004674BF">
              <w:rPr>
                <w:rFonts w:ascii="Times New Roman" w:eastAsia="Times New Roman" w:hAnsi="Times New Roman" w:cs="Times New Roman"/>
                <w:i/>
                <w:iCs/>
                <w:sz w:val="20"/>
                <w:szCs w:val="20"/>
                <w:lang w:val="en-GB" w:eastAsia="en-GB"/>
              </w:rPr>
              <w:tab/>
            </w:r>
            <w:r w:rsidRPr="004674BF">
              <w:rPr>
                <w:rFonts w:ascii="Times New Roman" w:eastAsia="Times New Roman" w:hAnsi="Times New Roman" w:cs="Times New Roman"/>
                <w:i/>
                <w:iCs/>
                <w:sz w:val="20"/>
                <w:szCs w:val="20"/>
                <w:lang w:val="en-GB" w:eastAsia="en-GB"/>
              </w:rPr>
              <w:tab/>
            </w:r>
          </w:p>
          <w:p w14:paraId="3ECC5AD6" w14:textId="77777777" w:rsidR="004674BF" w:rsidRDefault="004674BF" w:rsidP="004674BF">
            <w:pPr>
              <w:overflowPunct w:val="0"/>
              <w:autoSpaceDE w:val="0"/>
              <w:autoSpaceDN w:val="0"/>
              <w:adjustRightInd w:val="0"/>
              <w:spacing w:after="200" w:line="240" w:lineRule="auto"/>
              <w:ind w:left="284" w:firstLine="720"/>
              <w:textAlignment w:val="baseline"/>
              <w:rPr>
                <w:rFonts w:ascii="Times New Roman" w:eastAsia="Times New Roman" w:hAnsi="Times New Roman" w:cs="Times New Roman"/>
                <w:i/>
                <w:iCs/>
                <w:sz w:val="20"/>
                <w:szCs w:val="20"/>
                <w:lang w:val="en-GB" w:eastAsia="en-GB"/>
              </w:rPr>
            </w:pPr>
            <w:proofErr w:type="spellStart"/>
            <w:r w:rsidRPr="004674BF">
              <w:rPr>
                <w:rFonts w:ascii="Times New Roman" w:eastAsia="Times New Roman" w:hAnsi="Times New Roman" w:cs="Times New Roman"/>
                <w:i/>
                <w:iCs/>
                <w:sz w:val="20"/>
                <w:szCs w:val="20"/>
                <w:lang w:val="en-GB" w:eastAsia="en-GB"/>
              </w:rPr>
              <w:t>irMinimum</w:t>
            </w:r>
            <w:proofErr w:type="spellEnd"/>
            <w:r w:rsidRPr="004674BF">
              <w:rPr>
                <w:rFonts w:ascii="Times New Roman" w:eastAsia="Times New Roman" w:hAnsi="Times New Roman" w:cs="Times New Roman"/>
                <w:i/>
                <w:iCs/>
                <w:sz w:val="20"/>
                <w:szCs w:val="20"/>
                <w:lang w:val="en-GB" w:eastAsia="en-GB"/>
              </w:rPr>
              <w:t xml:space="preserve"> &lt;= </w:t>
            </w:r>
            <w:proofErr w:type="spellStart"/>
            <w:r w:rsidRPr="004674BF">
              <w:rPr>
                <w:rFonts w:ascii="Times New Roman" w:eastAsia="Times New Roman" w:hAnsi="Times New Roman" w:cs="Times New Roman"/>
                <w:i/>
                <w:iCs/>
                <w:sz w:val="20"/>
                <w:szCs w:val="20"/>
                <w:lang w:val="en-GB" w:eastAsia="en-GB"/>
              </w:rPr>
              <w:t>IR</w:t>
            </w:r>
            <w:r w:rsidRPr="004674BF">
              <w:rPr>
                <w:rFonts w:ascii="Times New Roman" w:eastAsia="Times New Roman" w:hAnsi="Times New Roman" w:cs="Times New Roman"/>
                <w:i/>
                <w:iCs/>
                <w:sz w:val="12"/>
                <w:szCs w:val="12"/>
                <w:vertAlign w:val="subscript"/>
                <w:lang w:val="en-GB" w:eastAsia="en-GB"/>
              </w:rPr>
              <w:t>allocation</w:t>
            </w:r>
            <w:proofErr w:type="spellEnd"/>
            <w:r w:rsidRPr="004674BF">
              <w:rPr>
                <w:rFonts w:ascii="Times New Roman" w:eastAsia="Times New Roman" w:hAnsi="Times New Roman" w:cs="Times New Roman"/>
                <w:i/>
                <w:iCs/>
                <w:sz w:val="20"/>
                <w:szCs w:val="20"/>
                <w:lang w:val="en-GB" w:eastAsia="en-GB"/>
              </w:rPr>
              <w:t xml:space="preserve"> &lt;= </w:t>
            </w:r>
            <w:proofErr w:type="spellStart"/>
            <w:r w:rsidRPr="004674BF">
              <w:rPr>
                <w:rFonts w:ascii="Times New Roman" w:eastAsia="Times New Roman" w:hAnsi="Times New Roman" w:cs="Times New Roman"/>
                <w:i/>
                <w:iCs/>
                <w:sz w:val="20"/>
                <w:szCs w:val="20"/>
                <w:lang w:val="en-GB" w:eastAsia="en-GB"/>
              </w:rPr>
              <w:t>irMaximum</w:t>
            </w:r>
            <w:proofErr w:type="spellEnd"/>
          </w:p>
          <w:p w14:paraId="10DDA24F" w14:textId="77777777" w:rsidR="004674BF" w:rsidRDefault="005E3E48" w:rsidP="004F3E1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where </w:t>
            </w:r>
            <w:r w:rsidRPr="005E3E48">
              <w:rPr>
                <w:rFonts w:ascii="Times New Roman" w:eastAsia="Times New Roman" w:hAnsi="Times New Roman" w:cs="Times New Roman"/>
                <w:i/>
                <w:iCs/>
                <w:sz w:val="20"/>
                <w:szCs w:val="20"/>
                <w:lang w:val="en-GB" w:eastAsia="en-GB"/>
              </w:rPr>
              <w:t>mean</w:t>
            </w:r>
            <w:r>
              <w:rPr>
                <w:rFonts w:ascii="Times New Roman" w:eastAsia="Times New Roman" w:hAnsi="Times New Roman" w:cs="Times New Roman"/>
                <w:sz w:val="20"/>
                <w:szCs w:val="20"/>
                <w:lang w:val="en-GB" w:eastAsia="en-GB"/>
              </w:rPr>
              <w:t xml:space="preserve"> and </w:t>
            </w:r>
            <w:proofErr w:type="spellStart"/>
            <w:r w:rsidRPr="005E3E48">
              <w:rPr>
                <w:rFonts w:ascii="Times New Roman" w:eastAsia="Times New Roman" w:hAnsi="Times New Roman" w:cs="Times New Roman"/>
                <w:i/>
                <w:iCs/>
                <w:sz w:val="20"/>
                <w:szCs w:val="20"/>
                <w:lang w:val="en-GB" w:eastAsia="en-GB"/>
              </w:rPr>
              <w:t>stDev</w:t>
            </w:r>
            <w:proofErr w:type="spellEnd"/>
            <w:r>
              <w:rPr>
                <w:rFonts w:ascii="Times New Roman" w:eastAsia="Times New Roman" w:hAnsi="Times New Roman" w:cs="Times New Roman"/>
                <w:sz w:val="20"/>
                <w:szCs w:val="20"/>
                <w:lang w:val="en-GB" w:eastAsia="en-GB"/>
              </w:rPr>
              <w:t xml:space="preserve"> are  </w:t>
            </w:r>
            <w:r w:rsidR="009E7F28">
              <w:rPr>
                <w:rFonts w:ascii="Times New Roman" w:eastAsia="Times New Roman" w:hAnsi="Times New Roman" w:cs="Times New Roman"/>
                <w:sz w:val="20"/>
                <w:szCs w:val="20"/>
                <w:lang w:val="en-GB" w:eastAsia="en-GB"/>
              </w:rPr>
              <w:t xml:space="preserve">the </w:t>
            </w:r>
            <w:r w:rsidR="00517330">
              <w:rPr>
                <w:rFonts w:ascii="Times New Roman" w:eastAsia="Times New Roman" w:hAnsi="Times New Roman" w:cs="Times New Roman"/>
                <w:sz w:val="20"/>
                <w:szCs w:val="20"/>
                <w:lang w:val="en-GB" w:eastAsia="en-GB"/>
              </w:rPr>
              <w:t xml:space="preserve">mean and standard deviation for this specific error, as </w:t>
            </w:r>
            <w:r w:rsidR="00B20E15">
              <w:rPr>
                <w:rFonts w:ascii="Times New Roman" w:eastAsia="Times New Roman" w:hAnsi="Times New Roman" w:cs="Times New Roman"/>
                <w:sz w:val="20"/>
                <w:szCs w:val="20"/>
                <w:lang w:val="en-GB" w:eastAsia="en-GB"/>
              </w:rPr>
              <w:t xml:space="preserve">per </w:t>
            </w:r>
            <w:r w:rsidR="00B20E15" w:rsidRPr="00B20E15">
              <w:rPr>
                <w:rFonts w:ascii="Times New Roman" w:eastAsia="Times New Roman" w:hAnsi="Times New Roman" w:cs="Times New Roman"/>
                <w:sz w:val="20"/>
                <w:szCs w:val="20"/>
                <w:lang w:val="en-GB" w:eastAsia="en-GB"/>
              </w:rPr>
              <w:t>Table 8.1.2.1b-1</w:t>
            </w:r>
          </w:p>
          <w:p w14:paraId="561A6CDF" w14:textId="77777777" w:rsidR="00131C3E" w:rsidRDefault="00131C3E" w:rsidP="004F3E1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eastAsia="en-GB"/>
              </w:rPr>
            </w:pPr>
          </w:p>
          <w:p w14:paraId="0F17DB4E" w14:textId="77777777" w:rsidR="00131C3E" w:rsidRPr="00131C3E" w:rsidRDefault="00131C3E" w:rsidP="00131C3E">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ja-JP"/>
              </w:rPr>
            </w:pPr>
            <w:bookmarkStart w:id="1" w:name="_Toc12632670"/>
            <w:bookmarkStart w:id="2" w:name="_Toc29305364"/>
            <w:bookmarkStart w:id="3" w:name="_Toc37338182"/>
            <w:bookmarkStart w:id="4" w:name="_Toc46489025"/>
            <w:bookmarkStart w:id="5" w:name="_Toc52567378"/>
            <w:bookmarkStart w:id="6" w:name="_Toc100832296"/>
            <w:r w:rsidRPr="00131C3E">
              <w:rPr>
                <w:rFonts w:ascii="Arial" w:eastAsia="Times New Roman" w:hAnsi="Arial" w:cs="Times New Roman"/>
                <w:szCs w:val="20"/>
                <w:lang w:val="en-GB" w:eastAsia="ja-JP"/>
              </w:rPr>
              <w:t>8.1.2.1.8</w:t>
            </w:r>
            <w:r w:rsidRPr="00131C3E">
              <w:rPr>
                <w:rFonts w:ascii="Arial" w:eastAsia="Times New Roman" w:hAnsi="Arial" w:cs="Times New Roman"/>
                <w:szCs w:val="20"/>
                <w:lang w:val="en-GB" w:eastAsia="ja-JP"/>
              </w:rPr>
              <w:tab/>
              <w:t>Real-Time Integrity</w:t>
            </w:r>
            <w:bookmarkEnd w:id="1"/>
            <w:bookmarkEnd w:id="2"/>
            <w:bookmarkEnd w:id="3"/>
            <w:bookmarkEnd w:id="4"/>
            <w:bookmarkEnd w:id="5"/>
            <w:bookmarkEnd w:id="6"/>
          </w:p>
          <w:p w14:paraId="2144F6A3" w14:textId="77777777" w:rsidR="00131C3E" w:rsidRDefault="00131C3E" w:rsidP="00131C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131C3E">
              <w:rPr>
                <w:rFonts w:ascii="Times New Roman" w:eastAsia="Times New Roman" w:hAnsi="Times New Roman" w:cs="Times New Roman"/>
                <w:sz w:val="20"/>
                <w:szCs w:val="20"/>
                <w:lang w:val="en-GB" w:eastAsia="ja-JP"/>
              </w:rPr>
              <w:t>Real-Time Integrity assistance provides the GNSS receiver with information about the health status of a GNSS constellation (where the specific GNSS is indicated by a GNSS ID).</w:t>
            </w:r>
          </w:p>
          <w:p w14:paraId="2FFFBD98" w14:textId="77777777" w:rsidR="00C1214C" w:rsidRPr="00C1214C" w:rsidRDefault="00C1214C" w:rsidP="00C1214C">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ja-JP"/>
              </w:rPr>
            </w:pPr>
            <w:bookmarkStart w:id="7" w:name="_Toc100832317"/>
            <w:r w:rsidRPr="00C1214C">
              <w:rPr>
                <w:rFonts w:ascii="Arial" w:eastAsia="Times New Roman" w:hAnsi="Arial" w:cs="Times New Roman"/>
                <w:szCs w:val="20"/>
                <w:lang w:val="en-GB" w:eastAsia="ja-JP"/>
              </w:rPr>
              <w:t>8.1.2.1.29</w:t>
            </w:r>
            <w:r w:rsidRPr="00C1214C">
              <w:rPr>
                <w:rFonts w:ascii="Arial" w:eastAsia="Times New Roman" w:hAnsi="Arial" w:cs="Times New Roman"/>
                <w:szCs w:val="20"/>
                <w:lang w:val="en-GB" w:eastAsia="ja-JP"/>
              </w:rPr>
              <w:tab/>
              <w:t>Integrity Service Parameters</w:t>
            </w:r>
            <w:bookmarkEnd w:id="7"/>
          </w:p>
          <w:p w14:paraId="011944F8" w14:textId="77777777" w:rsidR="00C1214C" w:rsidRPr="00C1214C" w:rsidRDefault="00C1214C" w:rsidP="00C1214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C1214C">
              <w:rPr>
                <w:rFonts w:ascii="Times New Roman" w:eastAsia="Times New Roman" w:hAnsi="Times New Roman" w:cs="Times New Roman"/>
                <w:sz w:val="20"/>
                <w:szCs w:val="20"/>
                <w:lang w:val="en-GB" w:eastAsia="ja-JP"/>
              </w:rPr>
              <w:t>Integrity Service Parameters provide the range of Integrity Risk (IR) for which the associated GNSS integrity assistance data is considered to be valid.</w:t>
            </w:r>
          </w:p>
          <w:p w14:paraId="41777BEA" w14:textId="77777777" w:rsidR="00C1214C" w:rsidRPr="00C1214C" w:rsidRDefault="00C1214C" w:rsidP="00C1214C">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ja-JP"/>
              </w:rPr>
            </w:pPr>
            <w:bookmarkStart w:id="8" w:name="_Toc100832318"/>
            <w:r w:rsidRPr="00C1214C">
              <w:rPr>
                <w:rFonts w:ascii="Arial" w:eastAsia="Times New Roman" w:hAnsi="Arial" w:cs="Times New Roman"/>
                <w:szCs w:val="20"/>
                <w:lang w:val="en-GB" w:eastAsia="ja-JP"/>
              </w:rPr>
              <w:t>8.1.2.1.30</w:t>
            </w:r>
            <w:r w:rsidRPr="00C1214C">
              <w:rPr>
                <w:rFonts w:ascii="Arial" w:eastAsia="Times New Roman" w:hAnsi="Arial" w:cs="Times New Roman"/>
                <w:szCs w:val="20"/>
                <w:lang w:val="en-GB" w:eastAsia="ja-JP"/>
              </w:rPr>
              <w:tab/>
              <w:t>Integrity Alerts</w:t>
            </w:r>
            <w:bookmarkEnd w:id="8"/>
          </w:p>
          <w:p w14:paraId="62E68658" w14:textId="1FD9A517" w:rsidR="00C1214C" w:rsidRPr="00131C3E" w:rsidRDefault="00C1214C" w:rsidP="00C1214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C1214C">
              <w:rPr>
                <w:rFonts w:ascii="Times New Roman" w:eastAsia="Times New Roman" w:hAnsi="Times New Roman" w:cs="Times New Roman"/>
                <w:sz w:val="20"/>
                <w:szCs w:val="20"/>
                <w:lang w:val="en-GB" w:eastAsia="ja-JP"/>
              </w:rPr>
              <w:t xml:space="preserve">Integrity Service Alerts provide information on whether the service can be used for integrity. A Do Not Use (DNU) flag indicates that the corresponding assistance data is not suitable for the purpose of computing integrity. If an </w:t>
            </w:r>
            <w:bookmarkStart w:id="9" w:name="_Hlk96638474"/>
            <w:r w:rsidRPr="00C1214C">
              <w:rPr>
                <w:rFonts w:ascii="Times New Roman" w:eastAsia="Times New Roman" w:hAnsi="Times New Roman" w:cs="Times New Roman"/>
                <w:sz w:val="20"/>
                <w:szCs w:val="20"/>
                <w:lang w:val="en-GB" w:eastAsia="ja-JP"/>
              </w:rPr>
              <w:t xml:space="preserve">Integrity Service Alert is issued and the </w:t>
            </w:r>
            <w:bookmarkEnd w:id="9"/>
            <w:r w:rsidRPr="00C1214C">
              <w:rPr>
                <w:rFonts w:ascii="Times New Roman" w:eastAsia="Times New Roman" w:hAnsi="Times New Roman" w:cs="Times New Roman"/>
                <w:sz w:val="20"/>
                <w:szCs w:val="20"/>
                <w:lang w:val="en-GB" w:eastAsia="ja-JP"/>
              </w:rPr>
              <w:t>DNU flag is false, then the corresponding assistance data may be used for the purpose of computing integrity. The DNU flags are defined to be applicable to the specified epoch time only.</w:t>
            </w:r>
          </w:p>
          <w:p w14:paraId="309FFA18" w14:textId="21A87197" w:rsidR="00131C3E" w:rsidRPr="009E7F28" w:rsidRDefault="00131C3E" w:rsidP="004F3E1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eastAsia="en-GB"/>
              </w:rPr>
            </w:pPr>
          </w:p>
        </w:tc>
      </w:tr>
    </w:tbl>
    <w:p w14:paraId="2E2F8AE7" w14:textId="77777777" w:rsidR="00BD336B" w:rsidRDefault="00BD336B" w:rsidP="00BD336B">
      <w:pPr>
        <w:pStyle w:val="3GPPText"/>
        <w:spacing w:before="0" w:after="0"/>
        <w:rPr>
          <w:rFonts w:eastAsia="Malgun Gothic"/>
          <w:sz w:val="24"/>
          <w:szCs w:val="24"/>
          <w:lang w:val="en-GB"/>
        </w:rPr>
      </w:pPr>
    </w:p>
    <w:p w14:paraId="2A28F8DE" w14:textId="4EBC6685" w:rsidR="008A670D" w:rsidRDefault="003405C5" w:rsidP="00602123">
      <w:pPr>
        <w:spacing w:after="0"/>
        <w:rPr>
          <w:rFonts w:ascii="Times New Roman" w:hAnsi="Times New Roman" w:cs="Times New Roman"/>
          <w:sz w:val="24"/>
          <w:szCs w:val="24"/>
        </w:rPr>
      </w:pPr>
      <w:r>
        <w:rPr>
          <w:rFonts w:ascii="Times New Roman" w:hAnsi="Times New Roman" w:cs="Times New Roman"/>
          <w:sz w:val="24"/>
          <w:szCs w:val="24"/>
        </w:rPr>
        <w:t xml:space="preserve">Based on the above, </w:t>
      </w:r>
      <w:r w:rsidR="0089458A">
        <w:rPr>
          <w:rFonts w:ascii="Times New Roman" w:hAnsi="Times New Roman" w:cs="Times New Roman"/>
          <w:sz w:val="24"/>
          <w:szCs w:val="24"/>
        </w:rPr>
        <w:t>we make the following obser</w:t>
      </w:r>
      <w:r w:rsidR="00AF7AF3">
        <w:rPr>
          <w:rFonts w:ascii="Times New Roman" w:hAnsi="Times New Roman" w:cs="Times New Roman"/>
          <w:sz w:val="24"/>
          <w:szCs w:val="24"/>
        </w:rPr>
        <w:t>vation:</w:t>
      </w:r>
      <w:r w:rsidR="00B6743E">
        <w:rPr>
          <w:rFonts w:ascii="Times New Roman" w:hAnsi="Times New Roman" w:cs="Times New Roman"/>
          <w:sz w:val="24"/>
          <w:szCs w:val="24"/>
        </w:rPr>
        <w:t xml:space="preserve"> </w:t>
      </w:r>
    </w:p>
    <w:p w14:paraId="7507122D" w14:textId="77777777" w:rsidR="008A670D" w:rsidRDefault="008A670D" w:rsidP="00602123">
      <w:pPr>
        <w:spacing w:after="0"/>
        <w:rPr>
          <w:rFonts w:ascii="Times New Roman" w:hAnsi="Times New Roman" w:cs="Times New Roman"/>
          <w:sz w:val="24"/>
          <w:szCs w:val="24"/>
        </w:rPr>
      </w:pPr>
    </w:p>
    <w:p w14:paraId="19F6F4EE" w14:textId="3D3D7E6A" w:rsidR="00481AA2" w:rsidRPr="00AF7AF3" w:rsidRDefault="00481AA2" w:rsidP="00602123">
      <w:pPr>
        <w:spacing w:after="0"/>
        <w:rPr>
          <w:rFonts w:ascii="Times New Roman" w:hAnsi="Times New Roman" w:cs="Times New Roman"/>
          <w:b/>
          <w:bCs/>
          <w:sz w:val="24"/>
          <w:szCs w:val="24"/>
        </w:rPr>
      </w:pPr>
      <w:r w:rsidRPr="00AF7AF3">
        <w:rPr>
          <w:rFonts w:ascii="Times New Roman" w:hAnsi="Times New Roman" w:cs="Times New Roman"/>
          <w:b/>
          <w:bCs/>
          <w:sz w:val="24"/>
          <w:szCs w:val="24"/>
        </w:rPr>
        <w:t>Observation</w:t>
      </w:r>
      <w:r w:rsidR="00F4473B">
        <w:rPr>
          <w:rFonts w:ascii="Times New Roman" w:hAnsi="Times New Roman" w:cs="Times New Roman"/>
          <w:b/>
          <w:bCs/>
          <w:sz w:val="24"/>
          <w:szCs w:val="24"/>
        </w:rPr>
        <w:t xml:space="preserve"> 1</w:t>
      </w:r>
      <w:r w:rsidRPr="00AF7AF3">
        <w:rPr>
          <w:rFonts w:ascii="Times New Roman" w:hAnsi="Times New Roman" w:cs="Times New Roman"/>
          <w:b/>
          <w:bCs/>
          <w:sz w:val="24"/>
          <w:szCs w:val="24"/>
        </w:rPr>
        <w:t xml:space="preserve">: </w:t>
      </w:r>
      <w:r w:rsidR="00D7070A" w:rsidRPr="00AF7AF3">
        <w:rPr>
          <w:rFonts w:ascii="Times New Roman" w:hAnsi="Times New Roman" w:cs="Times New Roman"/>
          <w:b/>
          <w:bCs/>
          <w:sz w:val="24"/>
          <w:szCs w:val="24"/>
        </w:rPr>
        <w:t xml:space="preserve">Rel-17 GNSS integrity feature allows </w:t>
      </w:r>
      <w:r w:rsidR="002C509F" w:rsidRPr="00AF7AF3">
        <w:rPr>
          <w:rFonts w:ascii="Times New Roman" w:hAnsi="Times New Roman" w:cs="Times New Roman"/>
          <w:b/>
          <w:bCs/>
          <w:sz w:val="24"/>
          <w:szCs w:val="24"/>
        </w:rPr>
        <w:t>for</w:t>
      </w:r>
      <w:r w:rsidR="003F595E" w:rsidRPr="00AF7AF3">
        <w:rPr>
          <w:rFonts w:ascii="Times New Roman" w:hAnsi="Times New Roman" w:cs="Times New Roman"/>
          <w:b/>
          <w:bCs/>
          <w:sz w:val="24"/>
          <w:szCs w:val="24"/>
        </w:rPr>
        <w:t xml:space="preserve"> the following:</w:t>
      </w:r>
    </w:p>
    <w:p w14:paraId="0CE6478D" w14:textId="0FB8CB30" w:rsidR="002C509F" w:rsidRDefault="00EA6FA3" w:rsidP="002C509F">
      <w:pPr>
        <w:pStyle w:val="ListParagraph"/>
        <w:numPr>
          <w:ilvl w:val="0"/>
          <w:numId w:val="26"/>
        </w:numPr>
        <w:spacing w:after="0"/>
        <w:rPr>
          <w:sz w:val="24"/>
          <w:szCs w:val="24"/>
        </w:rPr>
      </w:pPr>
      <w:r>
        <w:rPr>
          <w:sz w:val="24"/>
          <w:szCs w:val="24"/>
        </w:rPr>
        <w:t xml:space="preserve">LMF </w:t>
      </w:r>
      <w:r w:rsidR="003F595E">
        <w:rPr>
          <w:sz w:val="24"/>
          <w:szCs w:val="24"/>
        </w:rPr>
        <w:t xml:space="preserve">can </w:t>
      </w:r>
      <w:r>
        <w:rPr>
          <w:sz w:val="24"/>
          <w:szCs w:val="24"/>
        </w:rPr>
        <w:t>specif</w:t>
      </w:r>
      <w:r w:rsidR="003F595E">
        <w:rPr>
          <w:sz w:val="24"/>
          <w:szCs w:val="24"/>
        </w:rPr>
        <w:t>y</w:t>
      </w:r>
      <w:r>
        <w:rPr>
          <w:sz w:val="24"/>
          <w:szCs w:val="24"/>
        </w:rPr>
        <w:t xml:space="preserve"> target integrity risk for which the protection level is requested (in </w:t>
      </w:r>
      <w:proofErr w:type="spellStart"/>
      <w:r w:rsidR="00263915">
        <w:rPr>
          <w:sz w:val="24"/>
          <w:szCs w:val="24"/>
        </w:rPr>
        <w:t>IntegrityInformationRequest</w:t>
      </w:r>
      <w:proofErr w:type="spellEnd"/>
      <w:r>
        <w:rPr>
          <w:sz w:val="24"/>
          <w:szCs w:val="24"/>
        </w:rPr>
        <w:t xml:space="preserve">), and </w:t>
      </w:r>
      <w:r w:rsidR="0057799E">
        <w:rPr>
          <w:sz w:val="24"/>
          <w:szCs w:val="24"/>
        </w:rPr>
        <w:t xml:space="preserve">UE </w:t>
      </w:r>
      <w:r w:rsidR="00102A8B">
        <w:rPr>
          <w:sz w:val="24"/>
          <w:szCs w:val="24"/>
        </w:rPr>
        <w:t xml:space="preserve">can </w:t>
      </w:r>
      <w:r w:rsidR="0057799E">
        <w:rPr>
          <w:sz w:val="24"/>
          <w:szCs w:val="24"/>
        </w:rPr>
        <w:t>report integrity result for the location estimate</w:t>
      </w:r>
      <w:r w:rsidR="004744F5">
        <w:rPr>
          <w:sz w:val="24"/>
          <w:szCs w:val="24"/>
        </w:rPr>
        <w:t xml:space="preserve">, expressed as protection level together with achieved target integrity risk. </w:t>
      </w:r>
      <w:r w:rsidR="00263915">
        <w:rPr>
          <w:sz w:val="24"/>
          <w:szCs w:val="24"/>
        </w:rPr>
        <w:t xml:space="preserve"> </w:t>
      </w:r>
    </w:p>
    <w:p w14:paraId="5C05613B" w14:textId="0AD7D812" w:rsidR="00E9510D" w:rsidRPr="00DB2E28" w:rsidRDefault="00195E9A" w:rsidP="00602123">
      <w:pPr>
        <w:pStyle w:val="ListParagraph"/>
        <w:numPr>
          <w:ilvl w:val="0"/>
          <w:numId w:val="26"/>
        </w:numPr>
        <w:spacing w:after="0"/>
        <w:rPr>
          <w:sz w:val="24"/>
          <w:szCs w:val="24"/>
        </w:rPr>
      </w:pPr>
      <w:r>
        <w:rPr>
          <w:sz w:val="24"/>
          <w:szCs w:val="24"/>
        </w:rPr>
        <w:t xml:space="preserve">LMF can indicate </w:t>
      </w:r>
      <w:r w:rsidR="008209CA">
        <w:rPr>
          <w:sz w:val="24"/>
          <w:szCs w:val="24"/>
        </w:rPr>
        <w:t>bounds on the assistance data</w:t>
      </w:r>
      <w:r w:rsidR="00F13999">
        <w:rPr>
          <w:sz w:val="24"/>
          <w:szCs w:val="24"/>
        </w:rPr>
        <w:t xml:space="preserve">, such as mean and variance of </w:t>
      </w:r>
      <w:r w:rsidR="00A4792D">
        <w:rPr>
          <w:sz w:val="24"/>
          <w:szCs w:val="24"/>
        </w:rPr>
        <w:t xml:space="preserve">various correction data such as clock errors, troposphere and ionosphere </w:t>
      </w:r>
      <w:r w:rsidR="005A46A4">
        <w:rPr>
          <w:sz w:val="24"/>
          <w:szCs w:val="24"/>
        </w:rPr>
        <w:t>errors</w:t>
      </w:r>
      <w:r w:rsidR="005435C5">
        <w:rPr>
          <w:sz w:val="24"/>
          <w:szCs w:val="24"/>
        </w:rPr>
        <w:t xml:space="preserve">. </w:t>
      </w:r>
    </w:p>
    <w:p w14:paraId="50893EE1" w14:textId="5BF18843" w:rsidR="00A33C4F" w:rsidRDefault="008B6820" w:rsidP="00602123">
      <w:pPr>
        <w:spacing w:after="0"/>
        <w:rPr>
          <w:rFonts w:ascii="Times New Roman" w:hAnsi="Times New Roman" w:cs="Times New Roman"/>
          <w:sz w:val="24"/>
          <w:szCs w:val="24"/>
        </w:rPr>
      </w:pPr>
      <w:r>
        <w:rPr>
          <w:rFonts w:ascii="Times New Roman" w:hAnsi="Times New Roman" w:cs="Times New Roman"/>
          <w:sz w:val="24"/>
          <w:szCs w:val="24"/>
        </w:rPr>
        <w:t xml:space="preserve"> </w:t>
      </w:r>
      <w:r w:rsidR="00555BE9">
        <w:rPr>
          <w:rFonts w:ascii="Times New Roman" w:hAnsi="Times New Roman" w:cs="Times New Roman"/>
          <w:sz w:val="24"/>
          <w:szCs w:val="24"/>
        </w:rPr>
        <w:t xml:space="preserve"> </w:t>
      </w:r>
    </w:p>
    <w:p w14:paraId="358E35AC" w14:textId="214B7B75" w:rsidR="00202A25" w:rsidRPr="00814078" w:rsidRDefault="00E6712B" w:rsidP="00202A25">
      <w:pPr>
        <w:pStyle w:val="Heading2"/>
        <w:numPr>
          <w:ilvl w:val="1"/>
          <w:numId w:val="5"/>
        </w:numPr>
        <w:rPr>
          <w:rFonts w:ascii="Times New Roman" w:hAnsi="Times New Roman"/>
        </w:rPr>
      </w:pPr>
      <w:r>
        <w:rPr>
          <w:rFonts w:ascii="Times New Roman" w:hAnsi="Times New Roman"/>
        </w:rPr>
        <w:t xml:space="preserve">Error sources for </w:t>
      </w:r>
      <w:r w:rsidR="00EA54E7">
        <w:rPr>
          <w:rFonts w:ascii="Times New Roman" w:hAnsi="Times New Roman"/>
        </w:rPr>
        <w:t>NR positioning</w:t>
      </w:r>
    </w:p>
    <w:p w14:paraId="46128C75" w14:textId="29213944" w:rsidR="003768CF" w:rsidRDefault="00821A09" w:rsidP="00BE5EB8">
      <w:pPr>
        <w:spacing w:after="0"/>
        <w:jc w:val="both"/>
        <w:rPr>
          <w:rFonts w:ascii="Times New Roman" w:hAnsi="Times New Roman" w:cs="Times New Roman"/>
          <w:sz w:val="24"/>
          <w:szCs w:val="24"/>
        </w:rPr>
      </w:pPr>
      <w:r>
        <w:rPr>
          <w:rFonts w:ascii="Times New Roman" w:hAnsi="Times New Roman" w:cs="Times New Roman"/>
          <w:sz w:val="24"/>
          <w:szCs w:val="24"/>
        </w:rPr>
        <w:t xml:space="preserve">As per the </w:t>
      </w:r>
      <w:r w:rsidR="00C52C6F">
        <w:rPr>
          <w:rFonts w:ascii="Times New Roman" w:hAnsi="Times New Roman" w:cs="Times New Roman"/>
          <w:sz w:val="24"/>
          <w:szCs w:val="24"/>
        </w:rPr>
        <w:t>SID</w:t>
      </w:r>
      <w:r>
        <w:rPr>
          <w:rFonts w:ascii="Times New Roman" w:hAnsi="Times New Roman" w:cs="Times New Roman"/>
          <w:sz w:val="24"/>
          <w:szCs w:val="24"/>
        </w:rPr>
        <w:t>, RAN1 should discuss the error sources</w:t>
      </w:r>
      <w:r w:rsidR="002F65B2">
        <w:rPr>
          <w:rFonts w:ascii="Times New Roman" w:hAnsi="Times New Roman" w:cs="Times New Roman"/>
          <w:sz w:val="24"/>
          <w:szCs w:val="24"/>
        </w:rPr>
        <w:t>.</w:t>
      </w:r>
      <w:r>
        <w:rPr>
          <w:rFonts w:ascii="Times New Roman" w:hAnsi="Times New Roman" w:cs="Times New Roman"/>
          <w:sz w:val="24"/>
          <w:szCs w:val="24"/>
        </w:rPr>
        <w:t xml:space="preserve"> </w:t>
      </w:r>
      <w:r w:rsidR="000E4687">
        <w:rPr>
          <w:rFonts w:ascii="Times New Roman" w:hAnsi="Times New Roman" w:cs="Times New Roman"/>
          <w:sz w:val="24"/>
          <w:szCs w:val="24"/>
        </w:rPr>
        <w:t>A</w:t>
      </w:r>
      <w:r w:rsidR="00F87E50">
        <w:rPr>
          <w:rFonts w:ascii="Times New Roman" w:hAnsi="Times New Roman" w:cs="Times New Roman"/>
          <w:sz w:val="24"/>
          <w:szCs w:val="24"/>
        </w:rPr>
        <w:t>ny</w:t>
      </w:r>
      <w:r w:rsidR="000E4687">
        <w:rPr>
          <w:rFonts w:ascii="Times New Roman" w:hAnsi="Times New Roman" w:cs="Times New Roman"/>
          <w:sz w:val="24"/>
          <w:szCs w:val="24"/>
        </w:rPr>
        <w:t xml:space="preserve"> assistance data that is used by a UE </w:t>
      </w:r>
      <w:r w:rsidR="00F87E50">
        <w:rPr>
          <w:rFonts w:ascii="Times New Roman" w:hAnsi="Times New Roman" w:cs="Times New Roman"/>
          <w:sz w:val="24"/>
          <w:szCs w:val="24"/>
        </w:rPr>
        <w:t xml:space="preserve">directly or indirectly </w:t>
      </w:r>
      <w:r w:rsidR="000E4687">
        <w:rPr>
          <w:rFonts w:ascii="Times New Roman" w:hAnsi="Times New Roman" w:cs="Times New Roman"/>
          <w:sz w:val="24"/>
          <w:szCs w:val="24"/>
        </w:rPr>
        <w:t xml:space="preserve">to compute its position </w:t>
      </w:r>
      <w:r w:rsidR="00D5599A">
        <w:rPr>
          <w:rFonts w:ascii="Times New Roman" w:hAnsi="Times New Roman" w:cs="Times New Roman"/>
          <w:sz w:val="24"/>
          <w:szCs w:val="24"/>
        </w:rPr>
        <w:t xml:space="preserve">could be </w:t>
      </w:r>
      <w:r w:rsidR="00F87E50">
        <w:rPr>
          <w:rFonts w:ascii="Times New Roman" w:hAnsi="Times New Roman" w:cs="Times New Roman"/>
          <w:sz w:val="24"/>
          <w:szCs w:val="24"/>
        </w:rPr>
        <w:t xml:space="preserve">a </w:t>
      </w:r>
      <w:r w:rsidR="00D5599A">
        <w:rPr>
          <w:rFonts w:ascii="Times New Roman" w:hAnsi="Times New Roman" w:cs="Times New Roman"/>
          <w:sz w:val="24"/>
          <w:szCs w:val="24"/>
        </w:rPr>
        <w:t xml:space="preserve">potential error source if </w:t>
      </w:r>
      <w:r w:rsidR="00B1138B">
        <w:rPr>
          <w:rFonts w:ascii="Times New Roman" w:hAnsi="Times New Roman" w:cs="Times New Roman"/>
          <w:sz w:val="24"/>
          <w:szCs w:val="24"/>
        </w:rPr>
        <w:t>it is</w:t>
      </w:r>
      <w:r w:rsidR="00D5599A">
        <w:rPr>
          <w:rFonts w:ascii="Times New Roman" w:hAnsi="Times New Roman" w:cs="Times New Roman"/>
          <w:sz w:val="24"/>
          <w:szCs w:val="24"/>
        </w:rPr>
        <w:t xml:space="preserve"> inaccurate.</w:t>
      </w:r>
      <w:r w:rsidR="00B11176">
        <w:rPr>
          <w:rFonts w:ascii="Times New Roman" w:hAnsi="Times New Roman" w:cs="Times New Roman"/>
          <w:sz w:val="24"/>
          <w:szCs w:val="24"/>
        </w:rPr>
        <w:t xml:space="preserve"> </w:t>
      </w:r>
      <w:r w:rsidR="004F6473">
        <w:rPr>
          <w:rFonts w:ascii="Times New Roman" w:hAnsi="Times New Roman" w:cs="Times New Roman"/>
          <w:sz w:val="24"/>
          <w:szCs w:val="24"/>
        </w:rPr>
        <w:t xml:space="preserve">We </w:t>
      </w:r>
      <w:r w:rsidR="00AF515F">
        <w:rPr>
          <w:rFonts w:ascii="Times New Roman" w:hAnsi="Times New Roman" w:cs="Times New Roman"/>
          <w:sz w:val="24"/>
          <w:szCs w:val="24"/>
        </w:rPr>
        <w:t xml:space="preserve">could broadly categorize assistance data as </w:t>
      </w:r>
      <w:r w:rsidR="004C7CEE">
        <w:rPr>
          <w:rFonts w:ascii="Times New Roman" w:hAnsi="Times New Roman" w:cs="Times New Roman"/>
          <w:sz w:val="24"/>
          <w:szCs w:val="24"/>
        </w:rPr>
        <w:t>discrete or continuous</w:t>
      </w:r>
      <w:r w:rsidR="009D0658">
        <w:rPr>
          <w:rFonts w:ascii="Times New Roman" w:hAnsi="Times New Roman" w:cs="Times New Roman"/>
          <w:sz w:val="24"/>
          <w:szCs w:val="24"/>
        </w:rPr>
        <w:t xml:space="preserve">: </w:t>
      </w:r>
      <w:r w:rsidR="00B46693">
        <w:rPr>
          <w:rFonts w:ascii="Times New Roman" w:hAnsi="Times New Roman" w:cs="Times New Roman"/>
          <w:sz w:val="24"/>
          <w:szCs w:val="24"/>
        </w:rPr>
        <w:t xml:space="preserve">Here </w:t>
      </w:r>
      <w:r w:rsidR="004C7CEE">
        <w:rPr>
          <w:rFonts w:ascii="Times New Roman" w:hAnsi="Times New Roman" w:cs="Times New Roman"/>
          <w:sz w:val="24"/>
          <w:szCs w:val="24"/>
        </w:rPr>
        <w:t xml:space="preserve">‘continuous’ refers to </w:t>
      </w:r>
      <w:r w:rsidR="003A652A">
        <w:rPr>
          <w:rFonts w:ascii="Times New Roman" w:hAnsi="Times New Roman" w:cs="Times New Roman"/>
          <w:sz w:val="24"/>
          <w:szCs w:val="24"/>
        </w:rPr>
        <w:t xml:space="preserve">data </w:t>
      </w:r>
      <w:r w:rsidR="002315C9">
        <w:rPr>
          <w:rFonts w:ascii="Times New Roman" w:hAnsi="Times New Roman" w:cs="Times New Roman"/>
          <w:sz w:val="24"/>
          <w:szCs w:val="24"/>
        </w:rPr>
        <w:t>describing</w:t>
      </w:r>
      <w:r w:rsidR="003A652A">
        <w:rPr>
          <w:rFonts w:ascii="Times New Roman" w:hAnsi="Times New Roman" w:cs="Times New Roman"/>
          <w:sz w:val="24"/>
          <w:szCs w:val="24"/>
        </w:rPr>
        <w:t xml:space="preserve"> an underlying continuous measurement</w:t>
      </w:r>
      <w:r w:rsidR="009D0658">
        <w:rPr>
          <w:rFonts w:ascii="Times New Roman" w:hAnsi="Times New Roman" w:cs="Times New Roman"/>
          <w:sz w:val="24"/>
          <w:szCs w:val="24"/>
        </w:rPr>
        <w:t xml:space="preserve"> </w:t>
      </w:r>
      <w:r w:rsidR="003A652A">
        <w:rPr>
          <w:rFonts w:ascii="Times New Roman" w:hAnsi="Times New Roman" w:cs="Times New Roman"/>
          <w:sz w:val="24"/>
          <w:szCs w:val="24"/>
        </w:rPr>
        <w:t>such as a position, angle, or timing</w:t>
      </w:r>
      <w:r w:rsidR="00B46693">
        <w:rPr>
          <w:rFonts w:ascii="Times New Roman" w:hAnsi="Times New Roman" w:cs="Times New Roman"/>
          <w:sz w:val="24"/>
          <w:szCs w:val="24"/>
        </w:rPr>
        <w:t xml:space="preserve"> (even though the data as encoded is always discrete</w:t>
      </w:r>
      <w:r w:rsidR="00D67B73">
        <w:rPr>
          <w:rFonts w:ascii="Times New Roman" w:hAnsi="Times New Roman" w:cs="Times New Roman"/>
          <w:sz w:val="24"/>
          <w:szCs w:val="24"/>
        </w:rPr>
        <w:t xml:space="preserve"> by necessity of encoding in an RRC IE for digital transmission).</w:t>
      </w:r>
      <w:r w:rsidR="00965A1A">
        <w:rPr>
          <w:rFonts w:ascii="Times New Roman" w:hAnsi="Times New Roman" w:cs="Times New Roman"/>
          <w:sz w:val="24"/>
          <w:szCs w:val="24"/>
        </w:rPr>
        <w:t xml:space="preserve"> </w:t>
      </w:r>
      <w:r w:rsidR="00C04024">
        <w:rPr>
          <w:rFonts w:ascii="Times New Roman" w:hAnsi="Times New Roman" w:cs="Times New Roman"/>
          <w:sz w:val="24"/>
          <w:szCs w:val="24"/>
        </w:rPr>
        <w:t xml:space="preserve">On the other hand, </w:t>
      </w:r>
      <w:r w:rsidR="00965A1A">
        <w:rPr>
          <w:rFonts w:ascii="Times New Roman" w:hAnsi="Times New Roman" w:cs="Times New Roman"/>
          <w:sz w:val="24"/>
          <w:szCs w:val="24"/>
        </w:rPr>
        <w:t xml:space="preserve">‘discrete’ represents </w:t>
      </w:r>
      <w:r w:rsidR="00B1138B">
        <w:rPr>
          <w:rFonts w:ascii="Times New Roman" w:hAnsi="Times New Roman" w:cs="Times New Roman"/>
          <w:sz w:val="24"/>
          <w:szCs w:val="24"/>
        </w:rPr>
        <w:t xml:space="preserve">data that is not continuous, for example, </w:t>
      </w:r>
      <w:r w:rsidR="00F46D62">
        <w:rPr>
          <w:rFonts w:ascii="Times New Roman" w:hAnsi="Times New Roman" w:cs="Times New Roman"/>
          <w:sz w:val="24"/>
          <w:szCs w:val="24"/>
        </w:rPr>
        <w:t xml:space="preserve">the </w:t>
      </w:r>
      <w:r w:rsidR="00B1138B">
        <w:rPr>
          <w:rFonts w:ascii="Times New Roman" w:hAnsi="Times New Roman" w:cs="Times New Roman"/>
          <w:sz w:val="24"/>
          <w:szCs w:val="24"/>
        </w:rPr>
        <w:t xml:space="preserve">PRS configuration. </w:t>
      </w:r>
      <w:r w:rsidR="00846BEF">
        <w:rPr>
          <w:rFonts w:ascii="Times New Roman" w:hAnsi="Times New Roman" w:cs="Times New Roman"/>
          <w:sz w:val="24"/>
          <w:szCs w:val="24"/>
        </w:rPr>
        <w:t>F</w:t>
      </w:r>
      <w:r w:rsidR="00FE24BA">
        <w:rPr>
          <w:rFonts w:ascii="Times New Roman" w:hAnsi="Times New Roman" w:cs="Times New Roman"/>
          <w:sz w:val="24"/>
          <w:szCs w:val="24"/>
        </w:rPr>
        <w:t xml:space="preserve">or integrity purposes, </w:t>
      </w:r>
      <w:r w:rsidR="002242BA">
        <w:rPr>
          <w:rFonts w:ascii="Times New Roman" w:hAnsi="Times New Roman" w:cs="Times New Roman"/>
          <w:sz w:val="24"/>
          <w:szCs w:val="24"/>
        </w:rPr>
        <w:t>we should define bounds on th</w:t>
      </w:r>
      <w:r w:rsidR="00581CD2">
        <w:rPr>
          <w:rFonts w:ascii="Times New Roman" w:hAnsi="Times New Roman" w:cs="Times New Roman"/>
          <w:sz w:val="24"/>
          <w:szCs w:val="24"/>
        </w:rPr>
        <w:t xml:space="preserve">e </w:t>
      </w:r>
      <w:r w:rsidR="002242BA">
        <w:rPr>
          <w:rFonts w:ascii="Times New Roman" w:hAnsi="Times New Roman" w:cs="Times New Roman"/>
          <w:sz w:val="24"/>
          <w:szCs w:val="24"/>
        </w:rPr>
        <w:t>accuracy</w:t>
      </w:r>
      <w:r w:rsidR="00581CD2">
        <w:rPr>
          <w:rFonts w:ascii="Times New Roman" w:hAnsi="Times New Roman" w:cs="Times New Roman"/>
          <w:sz w:val="24"/>
          <w:szCs w:val="24"/>
        </w:rPr>
        <w:t xml:space="preserve"> of </w:t>
      </w:r>
      <w:r w:rsidR="00846BEF">
        <w:rPr>
          <w:rFonts w:ascii="Times New Roman" w:hAnsi="Times New Roman" w:cs="Times New Roman"/>
          <w:sz w:val="24"/>
          <w:szCs w:val="24"/>
        </w:rPr>
        <w:t xml:space="preserve">the ‘continuous’ </w:t>
      </w:r>
      <w:r w:rsidR="00581CD2">
        <w:rPr>
          <w:rFonts w:ascii="Times New Roman" w:hAnsi="Times New Roman" w:cs="Times New Roman"/>
          <w:sz w:val="24"/>
          <w:szCs w:val="24"/>
        </w:rPr>
        <w:t>assistance data</w:t>
      </w:r>
      <w:r w:rsidR="002242BA">
        <w:rPr>
          <w:rFonts w:ascii="Times New Roman" w:hAnsi="Times New Roman" w:cs="Times New Roman"/>
          <w:sz w:val="24"/>
          <w:szCs w:val="24"/>
        </w:rPr>
        <w:t xml:space="preserve">. </w:t>
      </w:r>
      <w:r w:rsidR="00400A86">
        <w:rPr>
          <w:rFonts w:ascii="Times New Roman" w:hAnsi="Times New Roman" w:cs="Times New Roman"/>
          <w:sz w:val="24"/>
          <w:szCs w:val="24"/>
        </w:rPr>
        <w:t xml:space="preserve">For </w:t>
      </w:r>
      <w:r w:rsidR="00E0113A">
        <w:rPr>
          <w:rFonts w:ascii="Times New Roman" w:hAnsi="Times New Roman" w:cs="Times New Roman"/>
          <w:sz w:val="24"/>
          <w:szCs w:val="24"/>
        </w:rPr>
        <w:t>‘</w:t>
      </w:r>
      <w:r w:rsidR="00400A86">
        <w:rPr>
          <w:rFonts w:ascii="Times New Roman" w:hAnsi="Times New Roman" w:cs="Times New Roman"/>
          <w:sz w:val="24"/>
          <w:szCs w:val="24"/>
        </w:rPr>
        <w:t>discrete</w:t>
      </w:r>
      <w:r w:rsidR="00032BB5">
        <w:rPr>
          <w:rFonts w:ascii="Times New Roman" w:hAnsi="Times New Roman" w:cs="Times New Roman"/>
          <w:sz w:val="24"/>
          <w:szCs w:val="24"/>
        </w:rPr>
        <w:t>’</w:t>
      </w:r>
      <w:r w:rsidR="00400A86">
        <w:rPr>
          <w:rFonts w:ascii="Times New Roman" w:hAnsi="Times New Roman" w:cs="Times New Roman"/>
          <w:sz w:val="24"/>
          <w:szCs w:val="24"/>
        </w:rPr>
        <w:t xml:space="preserve"> assistance data, we could consider defining confidence </w:t>
      </w:r>
      <w:r w:rsidR="009828F7">
        <w:rPr>
          <w:rFonts w:ascii="Times New Roman" w:hAnsi="Times New Roman" w:cs="Times New Roman"/>
          <w:sz w:val="24"/>
          <w:szCs w:val="24"/>
        </w:rPr>
        <w:t xml:space="preserve">levels in the correctness of the assistance data, for example, a confidence that the PRS configuration is correct, or has not been </w:t>
      </w:r>
      <w:r w:rsidR="00C23409">
        <w:rPr>
          <w:rFonts w:ascii="Times New Roman" w:hAnsi="Times New Roman" w:cs="Times New Roman"/>
          <w:sz w:val="24"/>
          <w:szCs w:val="24"/>
        </w:rPr>
        <w:t>spoofed.</w:t>
      </w:r>
    </w:p>
    <w:p w14:paraId="21340C4C" w14:textId="77777777" w:rsidR="003768CF" w:rsidRDefault="003768CF" w:rsidP="00BE5EB8">
      <w:pPr>
        <w:spacing w:after="0"/>
        <w:jc w:val="both"/>
        <w:rPr>
          <w:rFonts w:ascii="Times New Roman" w:hAnsi="Times New Roman" w:cs="Times New Roman"/>
          <w:sz w:val="24"/>
          <w:szCs w:val="24"/>
        </w:rPr>
      </w:pPr>
    </w:p>
    <w:p w14:paraId="2317655C" w14:textId="77777777" w:rsidR="00614A96" w:rsidRDefault="00A11266" w:rsidP="00BE5EB8">
      <w:pPr>
        <w:spacing w:after="0"/>
        <w:jc w:val="both"/>
        <w:rPr>
          <w:rFonts w:ascii="Times New Roman" w:hAnsi="Times New Roman" w:cs="Times New Roman"/>
          <w:sz w:val="24"/>
          <w:szCs w:val="24"/>
        </w:rPr>
      </w:pPr>
      <w:r>
        <w:rPr>
          <w:rFonts w:ascii="Times New Roman" w:hAnsi="Times New Roman" w:cs="Times New Roman"/>
          <w:sz w:val="24"/>
          <w:szCs w:val="24"/>
        </w:rPr>
        <w:t xml:space="preserve">Satellite clock errors in GNSS are analogous to </w:t>
      </w:r>
      <w:r w:rsidR="00EC452B">
        <w:rPr>
          <w:rFonts w:ascii="Times New Roman" w:hAnsi="Times New Roman" w:cs="Times New Roman"/>
          <w:sz w:val="24"/>
          <w:szCs w:val="24"/>
        </w:rPr>
        <w:t>TRP clock synchronization errors in NR positioning. Th</w:t>
      </w:r>
      <w:r w:rsidR="00C9623E">
        <w:rPr>
          <w:rFonts w:ascii="Times New Roman" w:hAnsi="Times New Roman" w:cs="Times New Roman"/>
          <w:sz w:val="24"/>
          <w:szCs w:val="24"/>
        </w:rPr>
        <w:t xml:space="preserve">ese can be provided to the UE </w:t>
      </w:r>
      <w:r w:rsidR="00E2511D">
        <w:rPr>
          <w:rFonts w:ascii="Times New Roman" w:hAnsi="Times New Roman" w:cs="Times New Roman"/>
          <w:sz w:val="24"/>
          <w:szCs w:val="24"/>
        </w:rPr>
        <w:t xml:space="preserve">via the RTD-info </w:t>
      </w:r>
      <w:r w:rsidR="00BD3032">
        <w:rPr>
          <w:rFonts w:ascii="Times New Roman" w:hAnsi="Times New Roman" w:cs="Times New Roman"/>
          <w:sz w:val="24"/>
          <w:szCs w:val="24"/>
        </w:rPr>
        <w:t xml:space="preserve">IE, which includes </w:t>
      </w:r>
      <w:r w:rsidR="00811E18">
        <w:rPr>
          <w:rFonts w:ascii="Times New Roman" w:hAnsi="Times New Roman" w:cs="Times New Roman"/>
          <w:sz w:val="24"/>
          <w:szCs w:val="24"/>
        </w:rPr>
        <w:t xml:space="preserve">an </w:t>
      </w:r>
      <w:r w:rsidR="00811E18" w:rsidRPr="00811E18">
        <w:rPr>
          <w:rFonts w:ascii="Times New Roman" w:hAnsi="Times New Roman" w:cs="Times New Roman"/>
          <w:i/>
          <w:iCs/>
          <w:sz w:val="24"/>
          <w:szCs w:val="24"/>
          <w:lang w:val="en-GB"/>
        </w:rPr>
        <w:t>NR-TimingQuality-r16</w:t>
      </w:r>
      <w:r w:rsidR="00811E18" w:rsidRPr="00811E18">
        <w:rPr>
          <w:rFonts w:ascii="Times New Roman" w:hAnsi="Times New Roman" w:cs="Times New Roman"/>
          <w:sz w:val="24"/>
          <w:szCs w:val="24"/>
          <w:lang w:val="en-GB"/>
        </w:rPr>
        <w:t xml:space="preserve"> </w:t>
      </w:r>
      <w:r w:rsidR="00811E18">
        <w:rPr>
          <w:rFonts w:ascii="Times New Roman" w:hAnsi="Times New Roman" w:cs="Times New Roman"/>
          <w:sz w:val="24"/>
          <w:szCs w:val="24"/>
        </w:rPr>
        <w:t xml:space="preserve">IE, that </w:t>
      </w:r>
      <w:r w:rsidR="007A1003">
        <w:rPr>
          <w:rFonts w:ascii="Times New Roman" w:hAnsi="Times New Roman" w:cs="Times New Roman"/>
          <w:sz w:val="24"/>
          <w:szCs w:val="24"/>
        </w:rPr>
        <w:t xml:space="preserve">allows </w:t>
      </w:r>
      <w:r w:rsidR="008868B3">
        <w:rPr>
          <w:rFonts w:ascii="Times New Roman" w:hAnsi="Times New Roman" w:cs="Times New Roman"/>
          <w:sz w:val="24"/>
          <w:szCs w:val="24"/>
        </w:rPr>
        <w:t xml:space="preserve">an accuracy indication of </w:t>
      </w:r>
      <w:proofErr w:type="spellStart"/>
      <w:r w:rsidR="008868B3">
        <w:rPr>
          <w:rFonts w:ascii="Times New Roman" w:hAnsi="Times New Roman" w:cs="Times New Roman"/>
          <w:sz w:val="24"/>
          <w:szCs w:val="24"/>
        </w:rPr>
        <w:t>mD</w:t>
      </w:r>
      <w:proofErr w:type="spellEnd"/>
      <w:r w:rsidR="008868B3">
        <w:rPr>
          <w:rFonts w:ascii="Times New Roman" w:hAnsi="Times New Roman" w:cs="Times New Roman"/>
          <w:sz w:val="24"/>
          <w:szCs w:val="24"/>
        </w:rPr>
        <w:t xml:space="preserve"> meters, where m=0,1,…31 and D is 0.1, </w:t>
      </w:r>
      <w:r w:rsidR="001C08C2">
        <w:rPr>
          <w:rFonts w:ascii="Times New Roman" w:hAnsi="Times New Roman" w:cs="Times New Roman"/>
          <w:sz w:val="24"/>
          <w:szCs w:val="24"/>
        </w:rPr>
        <w:t>1, 10 or 30</w:t>
      </w:r>
      <w:r w:rsidR="007C1CEF">
        <w:rPr>
          <w:rFonts w:ascii="Times New Roman" w:hAnsi="Times New Roman" w:cs="Times New Roman"/>
          <w:sz w:val="24"/>
          <w:szCs w:val="24"/>
        </w:rPr>
        <w:t>.</w:t>
      </w:r>
      <w:r w:rsidR="00221BF1">
        <w:rPr>
          <w:rFonts w:ascii="Times New Roman" w:hAnsi="Times New Roman" w:cs="Times New Roman"/>
          <w:sz w:val="24"/>
          <w:szCs w:val="24"/>
        </w:rPr>
        <w:t xml:space="preserve"> </w:t>
      </w:r>
    </w:p>
    <w:p w14:paraId="13223FD4" w14:textId="77777777" w:rsidR="00614A96" w:rsidRDefault="00614A96" w:rsidP="00BE5EB8">
      <w:pPr>
        <w:spacing w:after="0"/>
        <w:jc w:val="both"/>
        <w:rPr>
          <w:rFonts w:ascii="Times New Roman" w:hAnsi="Times New Roman" w:cs="Times New Roman"/>
          <w:sz w:val="24"/>
          <w:szCs w:val="24"/>
        </w:rPr>
      </w:pPr>
    </w:p>
    <w:p w14:paraId="387BB62E" w14:textId="539841D4" w:rsidR="00020A9B" w:rsidRDefault="00C04F81" w:rsidP="00BE5EB8">
      <w:pPr>
        <w:spacing w:after="0"/>
        <w:jc w:val="both"/>
        <w:rPr>
          <w:rFonts w:ascii="Times New Roman" w:hAnsi="Times New Roman" w:cs="Times New Roman"/>
          <w:sz w:val="24"/>
          <w:szCs w:val="24"/>
        </w:rPr>
      </w:pPr>
      <w:r>
        <w:rPr>
          <w:rFonts w:ascii="Times New Roman" w:hAnsi="Times New Roman" w:cs="Times New Roman"/>
          <w:sz w:val="24"/>
          <w:szCs w:val="24"/>
        </w:rPr>
        <w:t xml:space="preserve">Orbit corrections in GNSS are analogous to corrections in TRP locations. Unlike satellites, the TRPs are stationary, but their locations may still be known only </w:t>
      </w:r>
      <w:proofErr w:type="spellStart"/>
      <w:r>
        <w:rPr>
          <w:rFonts w:ascii="Times New Roman" w:hAnsi="Times New Roman" w:cs="Times New Roman"/>
          <w:sz w:val="24"/>
          <w:szCs w:val="24"/>
        </w:rPr>
        <w:t>upto</w:t>
      </w:r>
      <w:proofErr w:type="spellEnd"/>
      <w:r>
        <w:rPr>
          <w:rFonts w:ascii="Times New Roman" w:hAnsi="Times New Roman" w:cs="Times New Roman"/>
          <w:sz w:val="24"/>
          <w:szCs w:val="24"/>
        </w:rPr>
        <w:t xml:space="preserve"> certain error</w:t>
      </w:r>
      <w:r w:rsidR="00AC0D9B">
        <w:rPr>
          <w:rFonts w:ascii="Times New Roman" w:hAnsi="Times New Roman" w:cs="Times New Roman"/>
          <w:sz w:val="24"/>
          <w:szCs w:val="24"/>
        </w:rPr>
        <w:t xml:space="preserve">. Note that </w:t>
      </w:r>
      <w:r>
        <w:rPr>
          <w:rFonts w:ascii="Times New Roman" w:hAnsi="Times New Roman" w:cs="Times New Roman"/>
          <w:sz w:val="24"/>
          <w:szCs w:val="24"/>
        </w:rPr>
        <w:t>LPP already has</w:t>
      </w:r>
      <w:r w:rsidR="00AC0D9B">
        <w:rPr>
          <w:rFonts w:ascii="Times New Roman" w:hAnsi="Times New Roman" w:cs="Times New Roman"/>
          <w:sz w:val="24"/>
          <w:szCs w:val="24"/>
        </w:rPr>
        <w:t xml:space="preserve"> and uses</w:t>
      </w:r>
      <w:r>
        <w:rPr>
          <w:rFonts w:ascii="Times New Roman" w:hAnsi="Times New Roman" w:cs="Times New Roman"/>
          <w:sz w:val="24"/>
          <w:szCs w:val="24"/>
        </w:rPr>
        <w:t xml:space="preserve"> </w:t>
      </w:r>
      <w:r w:rsidR="00C23409">
        <w:rPr>
          <w:rFonts w:ascii="Times New Roman" w:hAnsi="Times New Roman" w:cs="Times New Roman"/>
          <w:sz w:val="24"/>
          <w:szCs w:val="24"/>
        </w:rPr>
        <w:t>multiple</w:t>
      </w:r>
      <w:r>
        <w:rPr>
          <w:rFonts w:ascii="Times New Roman" w:hAnsi="Times New Roman" w:cs="Times New Roman"/>
          <w:sz w:val="24"/>
          <w:szCs w:val="24"/>
        </w:rPr>
        <w:t xml:space="preserve"> mechanism</w:t>
      </w:r>
      <w:r w:rsidR="00C23409">
        <w:rPr>
          <w:rFonts w:ascii="Times New Roman" w:hAnsi="Times New Roman" w:cs="Times New Roman"/>
          <w:sz w:val="24"/>
          <w:szCs w:val="24"/>
        </w:rPr>
        <w:t>s</w:t>
      </w:r>
      <w:r>
        <w:rPr>
          <w:rFonts w:ascii="Times New Roman" w:hAnsi="Times New Roman" w:cs="Times New Roman"/>
          <w:sz w:val="24"/>
          <w:szCs w:val="24"/>
        </w:rPr>
        <w:t xml:space="preserve"> to indicate </w:t>
      </w:r>
      <w:r w:rsidR="00D71296">
        <w:rPr>
          <w:rFonts w:ascii="Times New Roman" w:hAnsi="Times New Roman" w:cs="Times New Roman"/>
          <w:sz w:val="24"/>
          <w:szCs w:val="24"/>
        </w:rPr>
        <w:t>location e</w:t>
      </w:r>
      <w:r>
        <w:rPr>
          <w:rFonts w:ascii="Times New Roman" w:hAnsi="Times New Roman" w:cs="Times New Roman"/>
          <w:sz w:val="24"/>
          <w:szCs w:val="24"/>
        </w:rPr>
        <w:t>rror</w:t>
      </w:r>
      <w:r w:rsidR="00D71296">
        <w:rPr>
          <w:rFonts w:ascii="Times New Roman" w:hAnsi="Times New Roman" w:cs="Times New Roman"/>
          <w:sz w:val="24"/>
          <w:szCs w:val="24"/>
        </w:rPr>
        <w:t>s</w:t>
      </w:r>
      <w:r w:rsidR="00CD281B">
        <w:rPr>
          <w:rFonts w:ascii="Times New Roman" w:hAnsi="Times New Roman" w:cs="Times New Roman"/>
          <w:sz w:val="24"/>
          <w:szCs w:val="24"/>
        </w:rPr>
        <w:t xml:space="preserve"> </w:t>
      </w:r>
      <w:r w:rsidR="00EC5FBA">
        <w:rPr>
          <w:rFonts w:ascii="Times New Roman" w:hAnsi="Times New Roman" w:cs="Times New Roman"/>
          <w:sz w:val="24"/>
          <w:szCs w:val="24"/>
        </w:rPr>
        <w:t xml:space="preserve">and confidence measures </w:t>
      </w:r>
      <w:r w:rsidR="00CD281B">
        <w:rPr>
          <w:rFonts w:ascii="Times New Roman" w:hAnsi="Times New Roman" w:cs="Times New Roman"/>
          <w:sz w:val="24"/>
          <w:szCs w:val="24"/>
        </w:rPr>
        <w:t>in existing assistance data</w:t>
      </w:r>
      <w:r w:rsidR="00EC5FBA">
        <w:rPr>
          <w:rFonts w:ascii="Times New Roman" w:hAnsi="Times New Roman" w:cs="Times New Roman"/>
          <w:sz w:val="24"/>
          <w:szCs w:val="24"/>
        </w:rPr>
        <w:t>.</w:t>
      </w:r>
      <w:r w:rsidR="00F33035">
        <w:rPr>
          <w:rFonts w:ascii="Times New Roman" w:hAnsi="Times New Roman" w:cs="Times New Roman"/>
          <w:sz w:val="24"/>
          <w:szCs w:val="24"/>
        </w:rPr>
        <w:t xml:space="preserve"> </w:t>
      </w:r>
      <w:r w:rsidR="00EC5FBA">
        <w:rPr>
          <w:rFonts w:ascii="Times New Roman" w:hAnsi="Times New Roman" w:cs="Times New Roman"/>
          <w:sz w:val="24"/>
          <w:szCs w:val="24"/>
        </w:rPr>
        <w:t>For example, t</w:t>
      </w:r>
      <w:r>
        <w:rPr>
          <w:rFonts w:ascii="Times New Roman" w:hAnsi="Times New Roman" w:cs="Times New Roman"/>
          <w:sz w:val="24"/>
          <w:szCs w:val="24"/>
        </w:rPr>
        <w:t xml:space="preserve">he </w:t>
      </w:r>
      <w:r w:rsidR="00A6610C">
        <w:rPr>
          <w:rFonts w:ascii="Times New Roman" w:hAnsi="Times New Roman" w:cs="Times New Roman"/>
          <w:sz w:val="24"/>
          <w:szCs w:val="24"/>
        </w:rPr>
        <w:t>‘</w:t>
      </w:r>
      <w:r>
        <w:rPr>
          <w:rFonts w:ascii="Times New Roman" w:hAnsi="Times New Roman" w:cs="Times New Roman"/>
          <w:sz w:val="24"/>
          <w:szCs w:val="24"/>
        </w:rPr>
        <w:t>Ellipsoid</w:t>
      </w:r>
      <w:r w:rsidR="00A6610C">
        <w:rPr>
          <w:rFonts w:ascii="Times New Roman" w:hAnsi="Times New Roman" w:cs="Times New Roman"/>
          <w:sz w:val="24"/>
          <w:szCs w:val="24"/>
        </w:rPr>
        <w:t xml:space="preserve"> </w:t>
      </w:r>
      <w:r>
        <w:rPr>
          <w:rFonts w:ascii="Times New Roman" w:hAnsi="Times New Roman" w:cs="Times New Roman"/>
          <w:sz w:val="24"/>
          <w:szCs w:val="24"/>
        </w:rPr>
        <w:t>Point</w:t>
      </w:r>
      <w:r w:rsidR="00A6610C">
        <w:rPr>
          <w:rFonts w:ascii="Times New Roman" w:hAnsi="Times New Roman" w:cs="Times New Roman"/>
          <w:sz w:val="24"/>
          <w:szCs w:val="24"/>
        </w:rPr>
        <w:t xml:space="preserve"> with uncertainty’</w:t>
      </w:r>
      <w:r>
        <w:rPr>
          <w:rFonts w:ascii="Times New Roman" w:hAnsi="Times New Roman" w:cs="Times New Roman"/>
          <w:sz w:val="24"/>
          <w:szCs w:val="24"/>
        </w:rPr>
        <w:t xml:space="preserve"> family of IEs</w:t>
      </w:r>
      <w:r w:rsidR="005E0256">
        <w:rPr>
          <w:rFonts w:ascii="Times New Roman" w:hAnsi="Times New Roman" w:cs="Times New Roman"/>
          <w:sz w:val="24"/>
          <w:szCs w:val="24"/>
        </w:rPr>
        <w:t xml:space="preserve"> de</w:t>
      </w:r>
      <w:r w:rsidR="00BB662B">
        <w:rPr>
          <w:rFonts w:ascii="Times New Roman" w:hAnsi="Times New Roman" w:cs="Times New Roman"/>
          <w:sz w:val="24"/>
          <w:szCs w:val="24"/>
        </w:rPr>
        <w:t>scribed in TS 23.032</w:t>
      </w:r>
      <w:r w:rsidR="00F33035">
        <w:rPr>
          <w:rFonts w:ascii="Times New Roman" w:hAnsi="Times New Roman" w:cs="Times New Roman"/>
          <w:sz w:val="24"/>
          <w:szCs w:val="24"/>
        </w:rPr>
        <w:t xml:space="preserve"> allow describing the uncertainty via </w:t>
      </w:r>
      <w:r w:rsidR="00D71296">
        <w:rPr>
          <w:rFonts w:ascii="Times New Roman" w:hAnsi="Times New Roman" w:cs="Times New Roman"/>
          <w:sz w:val="24"/>
          <w:szCs w:val="24"/>
        </w:rPr>
        <w:t>a bounding ellipsoid</w:t>
      </w:r>
      <w:r w:rsidR="00EC5FBA">
        <w:rPr>
          <w:rFonts w:ascii="Times New Roman" w:hAnsi="Times New Roman" w:cs="Times New Roman"/>
          <w:sz w:val="24"/>
          <w:szCs w:val="24"/>
        </w:rPr>
        <w:t xml:space="preserve">. </w:t>
      </w:r>
      <w:r w:rsidR="00645946">
        <w:rPr>
          <w:rFonts w:ascii="Times New Roman" w:hAnsi="Times New Roman" w:cs="Times New Roman"/>
          <w:sz w:val="24"/>
          <w:szCs w:val="24"/>
        </w:rPr>
        <w:t xml:space="preserve">A bounding rectangle uncertainty can be </w:t>
      </w:r>
      <w:r w:rsidR="00CD281B">
        <w:rPr>
          <w:rFonts w:ascii="Times New Roman" w:hAnsi="Times New Roman" w:cs="Times New Roman"/>
          <w:sz w:val="24"/>
          <w:szCs w:val="24"/>
        </w:rPr>
        <w:t>specified</w:t>
      </w:r>
      <w:r w:rsidR="00583BA6">
        <w:rPr>
          <w:rFonts w:ascii="Times New Roman" w:hAnsi="Times New Roman" w:cs="Times New Roman"/>
          <w:sz w:val="24"/>
          <w:szCs w:val="24"/>
        </w:rPr>
        <w:t xml:space="preserve"> </w:t>
      </w:r>
      <w:r w:rsidR="001902ED">
        <w:rPr>
          <w:rFonts w:ascii="Times New Roman" w:hAnsi="Times New Roman" w:cs="Times New Roman"/>
          <w:sz w:val="24"/>
          <w:szCs w:val="24"/>
        </w:rPr>
        <w:t>via separate uncertainty and confidence in X and Y coordinates</w:t>
      </w:r>
      <w:r w:rsidR="00EC5FBA">
        <w:rPr>
          <w:rFonts w:ascii="Times New Roman" w:hAnsi="Times New Roman" w:cs="Times New Roman"/>
          <w:sz w:val="24"/>
          <w:szCs w:val="24"/>
        </w:rPr>
        <w:t xml:space="preserve">. The former is </w:t>
      </w:r>
      <w:r w:rsidR="00D31FB5">
        <w:rPr>
          <w:rFonts w:ascii="Times New Roman" w:hAnsi="Times New Roman" w:cs="Times New Roman"/>
          <w:sz w:val="24"/>
          <w:szCs w:val="24"/>
        </w:rPr>
        <w:t xml:space="preserve">part of the </w:t>
      </w:r>
      <w:proofErr w:type="spellStart"/>
      <w:r w:rsidR="00D31FB5">
        <w:rPr>
          <w:rFonts w:ascii="Times New Roman" w:hAnsi="Times New Roman" w:cs="Times New Roman"/>
          <w:sz w:val="24"/>
          <w:szCs w:val="24"/>
        </w:rPr>
        <w:t>LocationUncertainty</w:t>
      </w:r>
      <w:proofErr w:type="spellEnd"/>
      <w:r w:rsidR="00D31FB5">
        <w:rPr>
          <w:rFonts w:ascii="Times New Roman" w:hAnsi="Times New Roman" w:cs="Times New Roman"/>
          <w:sz w:val="24"/>
          <w:szCs w:val="24"/>
        </w:rPr>
        <w:t xml:space="preserve"> IE which is included within the </w:t>
      </w:r>
      <w:proofErr w:type="spellStart"/>
      <w:r w:rsidR="00D31FB5">
        <w:rPr>
          <w:rFonts w:ascii="Times New Roman" w:hAnsi="Times New Roman" w:cs="Times New Roman"/>
          <w:sz w:val="24"/>
          <w:szCs w:val="24"/>
        </w:rPr>
        <w:t>TRP</w:t>
      </w:r>
      <w:r w:rsidR="00CE4874">
        <w:rPr>
          <w:rFonts w:ascii="Times New Roman" w:hAnsi="Times New Roman" w:cs="Times New Roman"/>
          <w:sz w:val="24"/>
          <w:szCs w:val="24"/>
        </w:rPr>
        <w:t>LocationInfo</w:t>
      </w:r>
      <w:r w:rsidR="00F8548A">
        <w:rPr>
          <w:rFonts w:ascii="Times New Roman" w:hAnsi="Times New Roman" w:cs="Times New Roman"/>
          <w:sz w:val="24"/>
          <w:szCs w:val="24"/>
        </w:rPr>
        <w:t>Element</w:t>
      </w:r>
      <w:proofErr w:type="spellEnd"/>
      <w:r w:rsidR="00D31FB5">
        <w:rPr>
          <w:rFonts w:ascii="Times New Roman" w:hAnsi="Times New Roman" w:cs="Times New Roman"/>
          <w:sz w:val="24"/>
          <w:szCs w:val="24"/>
        </w:rPr>
        <w:t xml:space="preserve"> </w:t>
      </w:r>
      <w:r w:rsidR="00F8548A">
        <w:rPr>
          <w:rFonts w:ascii="Times New Roman" w:hAnsi="Times New Roman" w:cs="Times New Roman"/>
          <w:sz w:val="24"/>
          <w:szCs w:val="24"/>
        </w:rPr>
        <w:t>IE to indicate the TRP coordinates. The latter is used</w:t>
      </w:r>
      <w:r w:rsidR="00D1429E">
        <w:rPr>
          <w:rFonts w:ascii="Times New Roman" w:hAnsi="Times New Roman" w:cs="Times New Roman"/>
          <w:sz w:val="24"/>
          <w:szCs w:val="24"/>
        </w:rPr>
        <w:t xml:space="preserve"> to describe </w:t>
      </w:r>
      <w:r w:rsidR="001902ED">
        <w:rPr>
          <w:rFonts w:ascii="Times New Roman" w:hAnsi="Times New Roman" w:cs="Times New Roman"/>
          <w:sz w:val="24"/>
          <w:szCs w:val="24"/>
        </w:rPr>
        <w:t xml:space="preserve">GNSS </w:t>
      </w:r>
      <w:r w:rsidR="00436AFC">
        <w:rPr>
          <w:rFonts w:ascii="Times New Roman" w:hAnsi="Times New Roman" w:cs="Times New Roman"/>
          <w:sz w:val="24"/>
          <w:szCs w:val="24"/>
        </w:rPr>
        <w:t>reference station antenna reference point location uncertainty</w:t>
      </w:r>
      <w:r w:rsidR="00D1429E">
        <w:rPr>
          <w:rFonts w:ascii="Times New Roman" w:hAnsi="Times New Roman" w:cs="Times New Roman"/>
          <w:sz w:val="24"/>
          <w:szCs w:val="24"/>
        </w:rPr>
        <w:t>.</w:t>
      </w:r>
    </w:p>
    <w:p w14:paraId="65DF2707" w14:textId="77777777" w:rsidR="00614A96" w:rsidRDefault="00614A96" w:rsidP="00BE5EB8">
      <w:pPr>
        <w:spacing w:after="0"/>
        <w:jc w:val="both"/>
        <w:rPr>
          <w:rFonts w:ascii="Times New Roman" w:hAnsi="Times New Roman" w:cs="Times New Roman"/>
          <w:sz w:val="24"/>
          <w:szCs w:val="24"/>
        </w:rPr>
      </w:pPr>
    </w:p>
    <w:p w14:paraId="5588E00C" w14:textId="1F2AE7A1" w:rsidR="00614A96" w:rsidRDefault="0090512A" w:rsidP="00BE5EB8">
      <w:pPr>
        <w:spacing w:after="0"/>
        <w:jc w:val="both"/>
        <w:rPr>
          <w:rFonts w:ascii="Times New Roman" w:hAnsi="Times New Roman" w:cs="Times New Roman"/>
          <w:sz w:val="24"/>
          <w:szCs w:val="24"/>
          <w:lang w:val="en-GB"/>
        </w:rPr>
      </w:pPr>
      <w:r>
        <w:rPr>
          <w:rFonts w:ascii="Times New Roman" w:hAnsi="Times New Roman" w:cs="Times New Roman"/>
          <w:sz w:val="24"/>
          <w:szCs w:val="24"/>
        </w:rPr>
        <w:t xml:space="preserve">Beam-shape related assistance data is used by UE for UE-based DL </w:t>
      </w:r>
      <w:proofErr w:type="spellStart"/>
      <w:r>
        <w:rPr>
          <w:rFonts w:ascii="Times New Roman" w:hAnsi="Times New Roman" w:cs="Times New Roman"/>
          <w:sz w:val="24"/>
          <w:szCs w:val="24"/>
        </w:rPr>
        <w:t>AoD</w:t>
      </w:r>
      <w:proofErr w:type="spellEnd"/>
      <w:r>
        <w:rPr>
          <w:rFonts w:ascii="Times New Roman" w:hAnsi="Times New Roman" w:cs="Times New Roman"/>
          <w:sz w:val="24"/>
          <w:szCs w:val="24"/>
        </w:rPr>
        <w:t xml:space="preserve"> positioning. This includes </w:t>
      </w:r>
      <w:r w:rsidR="003A0590" w:rsidRPr="003A0590">
        <w:rPr>
          <w:rFonts w:ascii="Times New Roman" w:hAnsi="Times New Roman" w:cs="Times New Roman"/>
          <w:i/>
          <w:iCs/>
          <w:sz w:val="24"/>
          <w:szCs w:val="24"/>
          <w:lang w:val="en-GB"/>
        </w:rPr>
        <w:t>DL-PRS-BeamInfoElement-r16</w:t>
      </w:r>
      <w:r w:rsidR="003A0590">
        <w:rPr>
          <w:rFonts w:ascii="Times New Roman" w:hAnsi="Times New Roman" w:cs="Times New Roman"/>
          <w:sz w:val="24"/>
          <w:szCs w:val="24"/>
          <w:lang w:val="en-GB"/>
        </w:rPr>
        <w:t xml:space="preserve"> a</w:t>
      </w:r>
      <w:r w:rsidR="00116580">
        <w:rPr>
          <w:rFonts w:ascii="Times New Roman" w:hAnsi="Times New Roman" w:cs="Times New Roman"/>
          <w:sz w:val="24"/>
          <w:szCs w:val="24"/>
          <w:lang w:val="en-GB"/>
        </w:rPr>
        <w:t xml:space="preserve">nd the </w:t>
      </w:r>
      <w:r w:rsidR="00116580" w:rsidRPr="00116580">
        <w:rPr>
          <w:rFonts w:ascii="Times New Roman" w:hAnsi="Times New Roman" w:cs="Times New Roman"/>
          <w:i/>
          <w:iCs/>
          <w:sz w:val="24"/>
          <w:szCs w:val="24"/>
          <w:lang w:val="en-GB"/>
        </w:rPr>
        <w:t>NR-TRP-BeamAntennaInfoPerTRP-r17</w:t>
      </w:r>
      <w:r w:rsidR="00116580">
        <w:rPr>
          <w:rFonts w:ascii="Times New Roman" w:hAnsi="Times New Roman" w:cs="Times New Roman"/>
          <w:sz w:val="24"/>
          <w:szCs w:val="24"/>
          <w:lang w:val="en-GB"/>
        </w:rPr>
        <w:t xml:space="preserve"> IEs. Neither of these include any me</w:t>
      </w:r>
      <w:r w:rsidR="00E4714B">
        <w:rPr>
          <w:rFonts w:ascii="Times New Roman" w:hAnsi="Times New Roman" w:cs="Times New Roman"/>
          <w:sz w:val="24"/>
          <w:szCs w:val="24"/>
          <w:lang w:val="en-GB"/>
        </w:rPr>
        <w:t xml:space="preserve">asure of uncertainty or confidence, and the uncertainty </w:t>
      </w:r>
      <w:r w:rsidR="003F25CD">
        <w:rPr>
          <w:rFonts w:ascii="Times New Roman" w:hAnsi="Times New Roman" w:cs="Times New Roman"/>
          <w:sz w:val="24"/>
          <w:szCs w:val="24"/>
          <w:lang w:val="en-GB"/>
        </w:rPr>
        <w:t xml:space="preserve">cannot be implicitly assumed to be equal to the granularity </w:t>
      </w:r>
      <w:r w:rsidR="004121E4">
        <w:rPr>
          <w:rFonts w:ascii="Times New Roman" w:hAnsi="Times New Roman" w:cs="Times New Roman"/>
          <w:sz w:val="24"/>
          <w:szCs w:val="24"/>
          <w:lang w:val="en-GB"/>
        </w:rPr>
        <w:t>currently allowed by these IEs. Thus,</w:t>
      </w:r>
      <w:r w:rsidR="00CA1AC0">
        <w:rPr>
          <w:rFonts w:ascii="Times New Roman" w:hAnsi="Times New Roman" w:cs="Times New Roman"/>
          <w:sz w:val="24"/>
          <w:szCs w:val="24"/>
          <w:lang w:val="en-GB"/>
        </w:rPr>
        <w:t xml:space="preserve"> we should add uncertainty/confidence measures to these IEs.</w:t>
      </w:r>
    </w:p>
    <w:p w14:paraId="44C85F96" w14:textId="77777777" w:rsidR="00697B51" w:rsidRDefault="00697B51" w:rsidP="00BE5EB8">
      <w:pPr>
        <w:spacing w:after="0"/>
        <w:jc w:val="both"/>
        <w:rPr>
          <w:rFonts w:ascii="Times New Roman" w:hAnsi="Times New Roman" w:cs="Times New Roman"/>
          <w:sz w:val="24"/>
          <w:szCs w:val="24"/>
          <w:lang w:val="en-GB"/>
        </w:rPr>
      </w:pPr>
    </w:p>
    <w:p w14:paraId="1AEC5509" w14:textId="67D5157E" w:rsidR="00545CEE" w:rsidRDefault="00964CF4" w:rsidP="00BE5EB8">
      <w:pPr>
        <w:spacing w:after="0"/>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Note that even in cases where LPP has IEs to indicate uncertainties and confidence levels, these may not necessarily be directly usable for the integrity framework. </w:t>
      </w:r>
      <w:r w:rsidR="00045521">
        <w:rPr>
          <w:rFonts w:ascii="Times New Roman" w:hAnsi="Times New Roman" w:cs="Times New Roman"/>
          <w:sz w:val="24"/>
          <w:szCs w:val="24"/>
          <w:lang w:val="en-GB"/>
        </w:rPr>
        <w:t xml:space="preserve">As noted in Section 2.1, </w:t>
      </w:r>
      <w:r w:rsidR="00F15859">
        <w:rPr>
          <w:rFonts w:ascii="Times New Roman" w:hAnsi="Times New Roman" w:cs="Times New Roman"/>
          <w:sz w:val="24"/>
          <w:szCs w:val="24"/>
          <w:lang w:val="en-GB"/>
        </w:rPr>
        <w:t xml:space="preserve">for integrity we need the mean and standard deviation, for use in the </w:t>
      </w:r>
      <w:proofErr w:type="spellStart"/>
      <w:r w:rsidR="00F15859">
        <w:rPr>
          <w:rFonts w:ascii="Times New Roman" w:hAnsi="Times New Roman" w:cs="Times New Roman"/>
          <w:sz w:val="24"/>
          <w:szCs w:val="24"/>
          <w:lang w:val="en-GB"/>
        </w:rPr>
        <w:t>overbounding</w:t>
      </w:r>
      <w:proofErr w:type="spellEnd"/>
      <w:r w:rsidR="00F15859">
        <w:rPr>
          <w:rFonts w:ascii="Times New Roman" w:hAnsi="Times New Roman" w:cs="Times New Roman"/>
          <w:sz w:val="24"/>
          <w:szCs w:val="24"/>
          <w:lang w:val="en-GB"/>
        </w:rPr>
        <w:t xml:space="preserve"> model. </w:t>
      </w:r>
      <w:r w:rsidR="00DC0E24">
        <w:rPr>
          <w:rFonts w:ascii="Times New Roman" w:hAnsi="Times New Roman" w:cs="Times New Roman"/>
          <w:sz w:val="24"/>
          <w:szCs w:val="24"/>
          <w:lang w:val="en-GB"/>
        </w:rPr>
        <w:t xml:space="preserve">It is possible to map an accuracy and confidence-level to the mean and standard </w:t>
      </w:r>
      <w:proofErr w:type="spellStart"/>
      <w:r w:rsidR="00DC0E24">
        <w:rPr>
          <w:rFonts w:ascii="Times New Roman" w:hAnsi="Times New Roman" w:cs="Times New Roman"/>
          <w:sz w:val="24"/>
          <w:szCs w:val="24"/>
          <w:lang w:val="en-GB"/>
        </w:rPr>
        <w:t>devision</w:t>
      </w:r>
      <w:proofErr w:type="spellEnd"/>
      <w:r w:rsidR="00DC0E24">
        <w:rPr>
          <w:rFonts w:ascii="Times New Roman" w:hAnsi="Times New Roman" w:cs="Times New Roman"/>
          <w:sz w:val="24"/>
          <w:szCs w:val="24"/>
          <w:lang w:val="en-GB"/>
        </w:rPr>
        <w:t xml:space="preserve">, </w:t>
      </w:r>
      <w:r w:rsidR="00B94022">
        <w:rPr>
          <w:rFonts w:ascii="Times New Roman" w:hAnsi="Times New Roman" w:cs="Times New Roman"/>
          <w:sz w:val="24"/>
          <w:szCs w:val="24"/>
          <w:lang w:val="en-GB"/>
        </w:rPr>
        <w:t xml:space="preserve">for example, </w:t>
      </w:r>
      <w:r w:rsidR="00DC0E24">
        <w:rPr>
          <w:rFonts w:ascii="Times New Roman" w:hAnsi="Times New Roman" w:cs="Times New Roman"/>
          <w:sz w:val="24"/>
          <w:szCs w:val="24"/>
          <w:lang w:val="en-GB"/>
        </w:rPr>
        <w:t>b</w:t>
      </w:r>
      <w:r w:rsidR="0042288E">
        <w:rPr>
          <w:rFonts w:ascii="Times New Roman" w:hAnsi="Times New Roman" w:cs="Times New Roman"/>
          <w:sz w:val="24"/>
          <w:szCs w:val="24"/>
          <w:lang w:val="en-GB"/>
        </w:rPr>
        <w:t xml:space="preserve">y assuming a gaussian error distribution. However, it </w:t>
      </w:r>
      <w:r w:rsidR="00C079FB">
        <w:rPr>
          <w:rFonts w:ascii="Times New Roman" w:hAnsi="Times New Roman" w:cs="Times New Roman"/>
          <w:sz w:val="24"/>
          <w:szCs w:val="24"/>
          <w:lang w:val="en-GB"/>
        </w:rPr>
        <w:t>is</w:t>
      </w:r>
      <w:r w:rsidR="0042288E">
        <w:rPr>
          <w:rFonts w:ascii="Times New Roman" w:hAnsi="Times New Roman" w:cs="Times New Roman"/>
          <w:sz w:val="24"/>
          <w:szCs w:val="24"/>
          <w:lang w:val="en-GB"/>
        </w:rPr>
        <w:t xml:space="preserve"> more </w:t>
      </w:r>
      <w:r w:rsidR="00CC2550">
        <w:rPr>
          <w:rFonts w:ascii="Times New Roman" w:hAnsi="Times New Roman" w:cs="Times New Roman"/>
          <w:sz w:val="24"/>
          <w:szCs w:val="24"/>
          <w:lang w:val="en-GB"/>
        </w:rPr>
        <w:t xml:space="preserve">straightforward to directly indicate a mean and standard deviation via new IEs. </w:t>
      </w:r>
    </w:p>
    <w:p w14:paraId="74935E07" w14:textId="77777777" w:rsidR="00964CF4" w:rsidRDefault="00964CF4" w:rsidP="00BE5EB8">
      <w:pPr>
        <w:spacing w:after="0"/>
        <w:jc w:val="both"/>
        <w:rPr>
          <w:rFonts w:ascii="Times New Roman" w:hAnsi="Times New Roman" w:cs="Times New Roman"/>
          <w:sz w:val="24"/>
          <w:szCs w:val="24"/>
          <w:lang w:val="en-GB"/>
        </w:rPr>
      </w:pPr>
    </w:p>
    <w:p w14:paraId="165CD0C3" w14:textId="44C96115" w:rsidR="003F6217" w:rsidRDefault="003F6217" w:rsidP="00BE5EB8">
      <w:pPr>
        <w:spacing w:after="0"/>
        <w:jc w:val="both"/>
        <w:rPr>
          <w:rFonts w:ascii="Times New Roman" w:hAnsi="Times New Roman" w:cs="Times New Roman"/>
          <w:sz w:val="24"/>
          <w:szCs w:val="24"/>
          <w:lang w:val="en-GB"/>
        </w:rPr>
      </w:pPr>
      <w:r>
        <w:rPr>
          <w:rFonts w:ascii="Times New Roman" w:hAnsi="Times New Roman" w:cs="Times New Roman"/>
          <w:sz w:val="24"/>
          <w:szCs w:val="24"/>
          <w:lang w:val="en-GB"/>
        </w:rPr>
        <w:t>This discussion leads to the following observation and proposals:</w:t>
      </w:r>
    </w:p>
    <w:p w14:paraId="5E9C4C97" w14:textId="77777777" w:rsidR="003F6217" w:rsidRDefault="003F6217" w:rsidP="00BE5EB8">
      <w:pPr>
        <w:spacing w:after="0"/>
        <w:jc w:val="both"/>
        <w:rPr>
          <w:rFonts w:ascii="Times New Roman" w:hAnsi="Times New Roman" w:cs="Times New Roman"/>
          <w:sz w:val="24"/>
          <w:szCs w:val="24"/>
          <w:lang w:val="en-GB"/>
        </w:rPr>
      </w:pPr>
    </w:p>
    <w:p w14:paraId="08864805" w14:textId="32A705B3" w:rsidR="00697B51" w:rsidRPr="008120E6" w:rsidRDefault="004E3446" w:rsidP="00BE5EB8">
      <w:pPr>
        <w:spacing w:after="0"/>
        <w:jc w:val="both"/>
        <w:rPr>
          <w:rFonts w:ascii="Times New Roman" w:hAnsi="Times New Roman" w:cs="Times New Roman"/>
          <w:b/>
          <w:bCs/>
          <w:sz w:val="24"/>
          <w:szCs w:val="24"/>
          <w:lang w:val="en-GB"/>
        </w:rPr>
      </w:pPr>
      <w:r w:rsidRPr="008120E6">
        <w:rPr>
          <w:rFonts w:ascii="Times New Roman" w:hAnsi="Times New Roman" w:cs="Times New Roman"/>
          <w:b/>
          <w:bCs/>
          <w:sz w:val="24"/>
          <w:szCs w:val="24"/>
          <w:lang w:val="en-GB"/>
        </w:rPr>
        <w:t>Observation</w:t>
      </w:r>
      <w:r w:rsidR="00F4473B">
        <w:rPr>
          <w:rFonts w:ascii="Times New Roman" w:hAnsi="Times New Roman" w:cs="Times New Roman"/>
          <w:b/>
          <w:bCs/>
          <w:sz w:val="24"/>
          <w:szCs w:val="24"/>
          <w:lang w:val="en-GB"/>
        </w:rPr>
        <w:t xml:space="preserve"> 2</w:t>
      </w:r>
      <w:r w:rsidRPr="008120E6">
        <w:rPr>
          <w:rFonts w:ascii="Times New Roman" w:hAnsi="Times New Roman" w:cs="Times New Roman"/>
          <w:b/>
          <w:bCs/>
          <w:sz w:val="24"/>
          <w:szCs w:val="24"/>
          <w:lang w:val="en-GB"/>
        </w:rPr>
        <w:t xml:space="preserve">: </w:t>
      </w:r>
      <w:r w:rsidR="00CD1C4B" w:rsidRPr="008120E6">
        <w:rPr>
          <w:rFonts w:ascii="Times New Roman" w:hAnsi="Times New Roman" w:cs="Times New Roman"/>
          <w:b/>
          <w:bCs/>
          <w:sz w:val="24"/>
          <w:szCs w:val="24"/>
          <w:lang w:val="en-GB"/>
        </w:rPr>
        <w:t xml:space="preserve">Identifying assistance data inaccuracies as error sources and </w:t>
      </w:r>
      <w:r w:rsidR="001C4600" w:rsidRPr="008120E6">
        <w:rPr>
          <w:rFonts w:ascii="Times New Roman" w:hAnsi="Times New Roman" w:cs="Times New Roman"/>
          <w:b/>
          <w:bCs/>
          <w:sz w:val="24"/>
          <w:szCs w:val="24"/>
          <w:lang w:val="en-GB"/>
        </w:rPr>
        <w:t xml:space="preserve">indicating their mean and variance for the </w:t>
      </w:r>
      <w:proofErr w:type="spellStart"/>
      <w:r w:rsidR="001C4600" w:rsidRPr="008120E6">
        <w:rPr>
          <w:rFonts w:ascii="Times New Roman" w:hAnsi="Times New Roman" w:cs="Times New Roman"/>
          <w:b/>
          <w:bCs/>
          <w:sz w:val="24"/>
          <w:szCs w:val="24"/>
          <w:lang w:val="en-GB"/>
        </w:rPr>
        <w:t>overbounding</w:t>
      </w:r>
      <w:proofErr w:type="spellEnd"/>
      <w:r w:rsidR="001C4600" w:rsidRPr="008120E6">
        <w:rPr>
          <w:rFonts w:ascii="Times New Roman" w:hAnsi="Times New Roman" w:cs="Times New Roman"/>
          <w:b/>
          <w:bCs/>
          <w:sz w:val="24"/>
          <w:szCs w:val="24"/>
          <w:lang w:val="en-GB"/>
        </w:rPr>
        <w:t xml:space="preserve"> model allows supporting of integrity for NR positioning while </w:t>
      </w:r>
      <w:r w:rsidR="009260A9" w:rsidRPr="008120E6">
        <w:rPr>
          <w:rFonts w:ascii="Times New Roman" w:hAnsi="Times New Roman" w:cs="Times New Roman"/>
          <w:b/>
          <w:bCs/>
          <w:sz w:val="24"/>
          <w:szCs w:val="24"/>
          <w:lang w:val="en-GB"/>
        </w:rPr>
        <w:t xml:space="preserve">meeting the SID guidance to </w:t>
      </w:r>
      <w:r w:rsidR="004210BE" w:rsidRPr="008120E6">
        <w:rPr>
          <w:rFonts w:ascii="Times New Roman" w:hAnsi="Times New Roman" w:cs="Times New Roman"/>
          <w:b/>
          <w:bCs/>
          <w:sz w:val="20"/>
          <w:szCs w:val="20"/>
        </w:rPr>
        <w:t>"</w:t>
      </w:r>
      <w:r w:rsidR="00697B51" w:rsidRPr="008120E6">
        <w:rPr>
          <w:rFonts w:ascii="Times New Roman" w:hAnsi="Times New Roman" w:cs="Times New Roman"/>
          <w:b/>
          <w:bCs/>
          <w:sz w:val="20"/>
          <w:szCs w:val="20"/>
        </w:rPr>
        <w:t>Focus on reuse of concepts and principles being developed for RAT-Independent GNSS positioning integrity, where possible</w:t>
      </w:r>
      <w:r w:rsidR="004210BE" w:rsidRPr="008120E6">
        <w:rPr>
          <w:rFonts w:ascii="Times New Roman" w:hAnsi="Times New Roman" w:cs="Times New Roman"/>
          <w:b/>
          <w:bCs/>
          <w:sz w:val="20"/>
          <w:szCs w:val="20"/>
        </w:rPr>
        <w:t>"</w:t>
      </w:r>
    </w:p>
    <w:p w14:paraId="227B3B20" w14:textId="45CE29BD" w:rsidR="00DF06E7" w:rsidRDefault="00DF06E7" w:rsidP="00CC00E8">
      <w:pPr>
        <w:spacing w:after="0"/>
        <w:jc w:val="both"/>
        <w:rPr>
          <w:rFonts w:ascii="Times New Roman" w:hAnsi="Times New Roman" w:cs="Times New Roman"/>
          <w:sz w:val="24"/>
          <w:szCs w:val="24"/>
        </w:rPr>
      </w:pPr>
    </w:p>
    <w:p w14:paraId="7EE31EE1" w14:textId="28E2971E" w:rsidR="00BB6ADE" w:rsidRDefault="00BB6ADE" w:rsidP="00BB6ADE">
      <w:pPr>
        <w:spacing w:after="0"/>
        <w:jc w:val="both"/>
        <w:rPr>
          <w:rFonts w:ascii="Times New Roman" w:hAnsi="Times New Roman" w:cs="Times New Roman"/>
          <w:b/>
          <w:bCs/>
          <w:sz w:val="24"/>
          <w:szCs w:val="24"/>
        </w:rPr>
      </w:pPr>
      <w:r w:rsidRPr="006F2C0E">
        <w:rPr>
          <w:rFonts w:ascii="Times New Roman" w:hAnsi="Times New Roman" w:cs="Times New Roman"/>
          <w:b/>
          <w:bCs/>
          <w:sz w:val="24"/>
          <w:szCs w:val="24"/>
        </w:rPr>
        <w:t>Proposal</w:t>
      </w:r>
      <w:r w:rsidR="00F4473B">
        <w:rPr>
          <w:rFonts w:ascii="Times New Roman" w:hAnsi="Times New Roman" w:cs="Times New Roman"/>
          <w:b/>
          <w:bCs/>
          <w:sz w:val="24"/>
          <w:szCs w:val="24"/>
        </w:rPr>
        <w:t xml:space="preserve"> 1</w:t>
      </w:r>
      <w:r w:rsidRPr="006F2C0E">
        <w:rPr>
          <w:rFonts w:ascii="Times New Roman" w:hAnsi="Times New Roman" w:cs="Times New Roman"/>
          <w:b/>
          <w:bCs/>
          <w:sz w:val="24"/>
          <w:szCs w:val="24"/>
        </w:rPr>
        <w:t xml:space="preserve">: </w:t>
      </w:r>
      <w:r>
        <w:rPr>
          <w:rFonts w:ascii="Times New Roman" w:hAnsi="Times New Roman" w:cs="Times New Roman"/>
          <w:b/>
          <w:bCs/>
          <w:sz w:val="24"/>
          <w:szCs w:val="24"/>
        </w:rPr>
        <w:t>Error sources for NR positioning integrity are uncertainties in Assistance Data information such as</w:t>
      </w:r>
      <w:r w:rsidR="000A53EF">
        <w:rPr>
          <w:rFonts w:ascii="Times New Roman" w:hAnsi="Times New Roman" w:cs="Times New Roman"/>
          <w:b/>
          <w:bCs/>
          <w:sz w:val="24"/>
          <w:szCs w:val="24"/>
        </w:rPr>
        <w:t xml:space="preserve"> the following</w:t>
      </w:r>
      <w:r>
        <w:rPr>
          <w:rFonts w:ascii="Times New Roman" w:hAnsi="Times New Roman" w:cs="Times New Roman"/>
          <w:b/>
          <w:bCs/>
          <w:sz w:val="24"/>
          <w:szCs w:val="24"/>
        </w:rPr>
        <w:t>:</w:t>
      </w:r>
    </w:p>
    <w:p w14:paraId="6A249AA4" w14:textId="77777777" w:rsidR="00BB6ADE" w:rsidRDefault="00BB6ADE" w:rsidP="00BB6ADE">
      <w:pPr>
        <w:pStyle w:val="ListParagraph"/>
        <w:numPr>
          <w:ilvl w:val="0"/>
          <w:numId w:val="33"/>
        </w:numPr>
        <w:spacing w:after="0"/>
        <w:rPr>
          <w:sz w:val="24"/>
          <w:szCs w:val="24"/>
        </w:rPr>
      </w:pPr>
      <w:r>
        <w:rPr>
          <w:sz w:val="24"/>
          <w:szCs w:val="24"/>
        </w:rPr>
        <w:t>RTDs</w:t>
      </w:r>
    </w:p>
    <w:p w14:paraId="194D7DFE" w14:textId="77777777" w:rsidR="00BB6ADE" w:rsidRDefault="00BB6ADE" w:rsidP="00BB6ADE">
      <w:pPr>
        <w:pStyle w:val="ListParagraph"/>
        <w:numPr>
          <w:ilvl w:val="0"/>
          <w:numId w:val="33"/>
        </w:numPr>
        <w:spacing w:after="0"/>
        <w:rPr>
          <w:sz w:val="24"/>
          <w:szCs w:val="24"/>
        </w:rPr>
      </w:pPr>
      <w:r>
        <w:rPr>
          <w:sz w:val="24"/>
          <w:szCs w:val="24"/>
        </w:rPr>
        <w:t>TRP locations</w:t>
      </w:r>
    </w:p>
    <w:p w14:paraId="4CE728C7" w14:textId="77777777" w:rsidR="00BB6ADE" w:rsidRDefault="00BB6ADE" w:rsidP="00BB6ADE">
      <w:pPr>
        <w:pStyle w:val="ListParagraph"/>
        <w:numPr>
          <w:ilvl w:val="0"/>
          <w:numId w:val="33"/>
        </w:numPr>
        <w:spacing w:after="0"/>
        <w:rPr>
          <w:sz w:val="24"/>
          <w:szCs w:val="24"/>
        </w:rPr>
      </w:pPr>
      <w:r>
        <w:rPr>
          <w:sz w:val="24"/>
          <w:szCs w:val="24"/>
        </w:rPr>
        <w:t>TEG margins</w:t>
      </w:r>
    </w:p>
    <w:p w14:paraId="5B143A46" w14:textId="77777777" w:rsidR="00BB6ADE" w:rsidRDefault="00BB6ADE" w:rsidP="00BB6ADE">
      <w:pPr>
        <w:pStyle w:val="ListParagraph"/>
        <w:numPr>
          <w:ilvl w:val="0"/>
          <w:numId w:val="33"/>
        </w:numPr>
        <w:spacing w:after="0"/>
        <w:rPr>
          <w:sz w:val="24"/>
          <w:szCs w:val="24"/>
        </w:rPr>
      </w:pPr>
      <w:r>
        <w:rPr>
          <w:sz w:val="24"/>
          <w:szCs w:val="24"/>
        </w:rPr>
        <w:t>Beam-shape information</w:t>
      </w:r>
    </w:p>
    <w:p w14:paraId="320C836B" w14:textId="77777777" w:rsidR="00BB6ADE" w:rsidRDefault="00BB6ADE" w:rsidP="00BB6ADE">
      <w:pPr>
        <w:pStyle w:val="ListParagraph"/>
        <w:numPr>
          <w:ilvl w:val="0"/>
          <w:numId w:val="33"/>
        </w:numPr>
        <w:spacing w:after="0"/>
        <w:rPr>
          <w:sz w:val="24"/>
          <w:szCs w:val="24"/>
        </w:rPr>
      </w:pPr>
      <w:proofErr w:type="spellStart"/>
      <w:r>
        <w:rPr>
          <w:sz w:val="24"/>
          <w:szCs w:val="24"/>
        </w:rPr>
        <w:t>ExpectedRSTD</w:t>
      </w:r>
      <w:proofErr w:type="spellEnd"/>
      <w:r>
        <w:rPr>
          <w:sz w:val="24"/>
          <w:szCs w:val="24"/>
        </w:rPr>
        <w:t xml:space="preserve"> / </w:t>
      </w:r>
      <w:proofErr w:type="spellStart"/>
      <w:r>
        <w:rPr>
          <w:sz w:val="24"/>
          <w:szCs w:val="24"/>
        </w:rPr>
        <w:t>expectedAoD</w:t>
      </w:r>
      <w:proofErr w:type="spellEnd"/>
      <w:r>
        <w:rPr>
          <w:sz w:val="24"/>
          <w:szCs w:val="24"/>
        </w:rPr>
        <w:t>/</w:t>
      </w:r>
      <w:proofErr w:type="spellStart"/>
      <w:r>
        <w:rPr>
          <w:sz w:val="24"/>
          <w:szCs w:val="24"/>
        </w:rPr>
        <w:t>AoA</w:t>
      </w:r>
      <w:proofErr w:type="spellEnd"/>
      <w:r>
        <w:rPr>
          <w:sz w:val="24"/>
          <w:szCs w:val="24"/>
        </w:rPr>
        <w:t>.</w:t>
      </w:r>
    </w:p>
    <w:p w14:paraId="39C24D20" w14:textId="38251344" w:rsidR="006C748A" w:rsidRDefault="006C748A" w:rsidP="00BB6ADE">
      <w:pPr>
        <w:pStyle w:val="ListParagraph"/>
        <w:numPr>
          <w:ilvl w:val="0"/>
          <w:numId w:val="33"/>
        </w:numPr>
        <w:spacing w:after="0"/>
        <w:rPr>
          <w:sz w:val="24"/>
          <w:szCs w:val="24"/>
        </w:rPr>
      </w:pPr>
      <w:r>
        <w:rPr>
          <w:sz w:val="24"/>
          <w:szCs w:val="24"/>
        </w:rPr>
        <w:t>Potential new assistance data added in Rel-18, for example, related to carrier phase positioning</w:t>
      </w:r>
    </w:p>
    <w:p w14:paraId="251A809B" w14:textId="5B0E80A9" w:rsidR="00BB6ADE" w:rsidRPr="006C748A" w:rsidRDefault="00142A0C" w:rsidP="00BB6ADE">
      <w:pPr>
        <w:pStyle w:val="ListParagraph"/>
        <w:numPr>
          <w:ilvl w:val="0"/>
          <w:numId w:val="33"/>
        </w:numPr>
        <w:spacing w:after="0"/>
        <w:rPr>
          <w:sz w:val="24"/>
          <w:szCs w:val="24"/>
        </w:rPr>
      </w:pPr>
      <w:r>
        <w:rPr>
          <w:sz w:val="24"/>
          <w:szCs w:val="24"/>
        </w:rPr>
        <w:t>Potentially, the rate of time-variation of</w:t>
      </w:r>
      <w:r w:rsidR="00A85A05">
        <w:rPr>
          <w:sz w:val="24"/>
          <w:szCs w:val="24"/>
        </w:rPr>
        <w:t xml:space="preserve"> </w:t>
      </w:r>
      <w:r w:rsidR="00EA165F">
        <w:rPr>
          <w:sz w:val="24"/>
          <w:szCs w:val="24"/>
        </w:rPr>
        <w:t xml:space="preserve">some or all of the </w:t>
      </w:r>
      <w:r w:rsidR="00A85A05">
        <w:rPr>
          <w:sz w:val="24"/>
          <w:szCs w:val="24"/>
        </w:rPr>
        <w:t>above assistance data elements.</w:t>
      </w:r>
    </w:p>
    <w:p w14:paraId="465A1486" w14:textId="77777777" w:rsidR="00367E00" w:rsidRDefault="00367E00" w:rsidP="00CC00E8">
      <w:pPr>
        <w:spacing w:after="0"/>
        <w:jc w:val="both"/>
        <w:rPr>
          <w:rFonts w:ascii="Times New Roman" w:hAnsi="Times New Roman" w:cs="Times New Roman"/>
          <w:sz w:val="24"/>
          <w:szCs w:val="24"/>
        </w:rPr>
      </w:pPr>
    </w:p>
    <w:p w14:paraId="6833539B" w14:textId="0E7F7BA1" w:rsidR="00864BD0" w:rsidRDefault="002E535E" w:rsidP="00202A25">
      <w:pPr>
        <w:spacing w:after="0"/>
        <w:rPr>
          <w:rFonts w:ascii="Times New Roman" w:hAnsi="Times New Roman" w:cs="Times New Roman"/>
          <w:b/>
          <w:bCs/>
          <w:sz w:val="24"/>
          <w:szCs w:val="24"/>
        </w:rPr>
      </w:pPr>
      <w:r w:rsidRPr="006F2C0E">
        <w:rPr>
          <w:rFonts w:ascii="Times New Roman" w:hAnsi="Times New Roman" w:cs="Times New Roman"/>
          <w:b/>
          <w:bCs/>
          <w:sz w:val="24"/>
          <w:szCs w:val="24"/>
        </w:rPr>
        <w:t>Proposal</w:t>
      </w:r>
      <w:r w:rsidR="00F4473B">
        <w:rPr>
          <w:rFonts w:ascii="Times New Roman" w:hAnsi="Times New Roman" w:cs="Times New Roman"/>
          <w:b/>
          <w:bCs/>
          <w:sz w:val="24"/>
          <w:szCs w:val="24"/>
        </w:rPr>
        <w:t xml:space="preserve"> 2</w:t>
      </w:r>
      <w:r w:rsidRPr="006F2C0E">
        <w:rPr>
          <w:rFonts w:ascii="Times New Roman" w:hAnsi="Times New Roman" w:cs="Times New Roman"/>
          <w:b/>
          <w:bCs/>
          <w:sz w:val="24"/>
          <w:szCs w:val="24"/>
        </w:rPr>
        <w:t xml:space="preserve">: </w:t>
      </w:r>
      <w:r w:rsidR="00A94401">
        <w:rPr>
          <w:rFonts w:ascii="Times New Roman" w:hAnsi="Times New Roman" w:cs="Times New Roman"/>
          <w:b/>
          <w:bCs/>
          <w:sz w:val="24"/>
          <w:szCs w:val="24"/>
        </w:rPr>
        <w:t xml:space="preserve">Specify </w:t>
      </w:r>
      <w:r w:rsidR="00EE228C">
        <w:rPr>
          <w:rFonts w:ascii="Times New Roman" w:hAnsi="Times New Roman" w:cs="Times New Roman"/>
          <w:b/>
          <w:bCs/>
          <w:sz w:val="24"/>
          <w:szCs w:val="24"/>
        </w:rPr>
        <w:t xml:space="preserve">integrity parameters </w:t>
      </w:r>
      <w:r w:rsidR="002D788D">
        <w:rPr>
          <w:rFonts w:ascii="Times New Roman" w:hAnsi="Times New Roman" w:cs="Times New Roman"/>
          <w:b/>
          <w:bCs/>
          <w:sz w:val="24"/>
          <w:szCs w:val="24"/>
        </w:rPr>
        <w:t xml:space="preserve">for </w:t>
      </w:r>
      <w:r w:rsidR="00864BD0">
        <w:rPr>
          <w:rFonts w:ascii="Times New Roman" w:hAnsi="Times New Roman" w:cs="Times New Roman"/>
          <w:b/>
          <w:bCs/>
          <w:sz w:val="24"/>
          <w:szCs w:val="24"/>
        </w:rPr>
        <w:t xml:space="preserve">NR positioning </w:t>
      </w:r>
      <w:r w:rsidR="002D788D">
        <w:rPr>
          <w:rFonts w:ascii="Times New Roman" w:hAnsi="Times New Roman" w:cs="Times New Roman"/>
          <w:b/>
          <w:bCs/>
          <w:sz w:val="24"/>
          <w:szCs w:val="24"/>
        </w:rPr>
        <w:t>assistance data received by UE via LPP</w:t>
      </w:r>
      <w:r w:rsidR="006B18E9">
        <w:rPr>
          <w:rFonts w:ascii="Times New Roman" w:hAnsi="Times New Roman" w:cs="Times New Roman"/>
          <w:b/>
          <w:bCs/>
          <w:sz w:val="24"/>
          <w:szCs w:val="24"/>
        </w:rPr>
        <w:t xml:space="preserve"> that is identified as an error source. </w:t>
      </w:r>
    </w:p>
    <w:p w14:paraId="11241446" w14:textId="24FC5BFE" w:rsidR="002E535E" w:rsidRDefault="00C147B5" w:rsidP="00864BD0">
      <w:pPr>
        <w:pStyle w:val="ListParagraph"/>
        <w:numPr>
          <w:ilvl w:val="0"/>
          <w:numId w:val="31"/>
        </w:numPr>
        <w:spacing w:after="0"/>
        <w:rPr>
          <w:b/>
          <w:bCs/>
          <w:sz w:val="24"/>
          <w:szCs w:val="24"/>
        </w:rPr>
      </w:pPr>
      <w:r>
        <w:rPr>
          <w:b/>
          <w:bCs/>
          <w:sz w:val="24"/>
          <w:szCs w:val="24"/>
        </w:rPr>
        <w:t xml:space="preserve">Integrity parameters include </w:t>
      </w:r>
      <w:r w:rsidR="00EE228C">
        <w:rPr>
          <w:b/>
          <w:bCs/>
          <w:sz w:val="24"/>
          <w:szCs w:val="24"/>
        </w:rPr>
        <w:t xml:space="preserve">bounds in the form of mean and standard deviation used in the integrity </w:t>
      </w:r>
      <w:proofErr w:type="spellStart"/>
      <w:r w:rsidR="00EE228C">
        <w:rPr>
          <w:b/>
          <w:bCs/>
          <w:sz w:val="24"/>
          <w:szCs w:val="24"/>
        </w:rPr>
        <w:t>overbounding</w:t>
      </w:r>
      <w:proofErr w:type="spellEnd"/>
      <w:r w:rsidR="00EE228C">
        <w:rPr>
          <w:b/>
          <w:bCs/>
          <w:sz w:val="24"/>
          <w:szCs w:val="24"/>
        </w:rPr>
        <w:t xml:space="preserve"> model</w:t>
      </w:r>
    </w:p>
    <w:p w14:paraId="5CE71CF5" w14:textId="6B964259" w:rsidR="00301F65" w:rsidRDefault="00301F65" w:rsidP="00301F65">
      <w:pPr>
        <w:pStyle w:val="ListParagraph"/>
        <w:numPr>
          <w:ilvl w:val="0"/>
          <w:numId w:val="31"/>
        </w:numPr>
        <w:spacing w:after="0"/>
        <w:rPr>
          <w:b/>
          <w:bCs/>
          <w:sz w:val="24"/>
          <w:szCs w:val="24"/>
        </w:rPr>
      </w:pPr>
      <w:r>
        <w:rPr>
          <w:b/>
          <w:bCs/>
          <w:sz w:val="24"/>
          <w:szCs w:val="24"/>
        </w:rPr>
        <w:t xml:space="preserve">Integrity parameters may include </w:t>
      </w:r>
      <w:r w:rsidRPr="00301F65">
        <w:rPr>
          <w:b/>
          <w:bCs/>
          <w:sz w:val="24"/>
          <w:szCs w:val="24"/>
        </w:rPr>
        <w:t>correlation time and DNU flags for each</w:t>
      </w:r>
      <w:r w:rsidR="007D07FB">
        <w:rPr>
          <w:b/>
          <w:bCs/>
          <w:sz w:val="24"/>
          <w:szCs w:val="24"/>
        </w:rPr>
        <w:t xml:space="preserve"> error source</w:t>
      </w:r>
      <w:r w:rsidRPr="00301F65">
        <w:rPr>
          <w:b/>
          <w:bCs/>
          <w:sz w:val="24"/>
          <w:szCs w:val="24"/>
        </w:rPr>
        <w:t xml:space="preserve"> </w:t>
      </w:r>
    </w:p>
    <w:p w14:paraId="14A1735B" w14:textId="42E07C08" w:rsidR="005A6985" w:rsidRPr="00301F65" w:rsidRDefault="005A6985" w:rsidP="00301F65">
      <w:pPr>
        <w:pStyle w:val="ListParagraph"/>
        <w:numPr>
          <w:ilvl w:val="0"/>
          <w:numId w:val="31"/>
        </w:numPr>
        <w:spacing w:after="0"/>
        <w:rPr>
          <w:b/>
          <w:bCs/>
          <w:sz w:val="24"/>
          <w:szCs w:val="24"/>
        </w:rPr>
      </w:pPr>
      <w:r>
        <w:rPr>
          <w:b/>
          <w:bCs/>
          <w:sz w:val="24"/>
          <w:szCs w:val="24"/>
        </w:rPr>
        <w:t xml:space="preserve">Integrity parameters include </w:t>
      </w:r>
      <w:r w:rsidR="00502F07">
        <w:rPr>
          <w:b/>
          <w:bCs/>
          <w:sz w:val="24"/>
          <w:szCs w:val="24"/>
        </w:rPr>
        <w:t>Integrity Risk allocation maximum and minimum (</w:t>
      </w:r>
      <w:proofErr w:type="spellStart"/>
      <w:r w:rsidR="00502F07">
        <w:rPr>
          <w:b/>
          <w:bCs/>
          <w:sz w:val="24"/>
          <w:szCs w:val="24"/>
        </w:rPr>
        <w:t>IRmax</w:t>
      </w:r>
      <w:proofErr w:type="spellEnd"/>
      <w:r w:rsidR="00502F07">
        <w:rPr>
          <w:b/>
          <w:bCs/>
          <w:sz w:val="24"/>
          <w:szCs w:val="24"/>
        </w:rPr>
        <w:t xml:space="preserve"> and </w:t>
      </w:r>
      <w:proofErr w:type="spellStart"/>
      <w:r w:rsidR="00502F07">
        <w:rPr>
          <w:b/>
          <w:bCs/>
          <w:sz w:val="24"/>
          <w:szCs w:val="24"/>
        </w:rPr>
        <w:t>IRmin</w:t>
      </w:r>
      <w:proofErr w:type="spellEnd"/>
      <w:r w:rsidR="00502F07">
        <w:rPr>
          <w:b/>
          <w:bCs/>
          <w:sz w:val="24"/>
          <w:szCs w:val="24"/>
        </w:rPr>
        <w:t xml:space="preserve"> as defined for GNSS integrity).</w:t>
      </w:r>
    </w:p>
    <w:p w14:paraId="21FAF10D" w14:textId="36BD8C23" w:rsidR="00814078" w:rsidRPr="00FA33B5" w:rsidRDefault="009A23A6" w:rsidP="00FA33B5">
      <w:pPr>
        <w:rPr>
          <w:lang w:val="en-GB"/>
        </w:rPr>
      </w:pPr>
      <w:r>
        <w:rPr>
          <w:lang w:val="en-GB"/>
        </w:rPr>
        <w:t>.</w:t>
      </w:r>
    </w:p>
    <w:p w14:paraId="4128B197" w14:textId="690DAF7B" w:rsidR="007D70A8" w:rsidRDefault="00F94E25" w:rsidP="003D5C77">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pPr>
      <w:r w:rsidRPr="00BD2206">
        <w:rPr>
          <w:rFonts w:ascii="Times New Roman" w:hAnsi="Times New Roman"/>
        </w:rPr>
        <w:lastRenderedPageBreak/>
        <w:t>Conclusions</w:t>
      </w:r>
    </w:p>
    <w:p w14:paraId="5C2925AB" w14:textId="77777777" w:rsidR="00F4473B" w:rsidRDefault="00166096" w:rsidP="008B309A">
      <w:pPr>
        <w:spacing w:after="0"/>
        <w:rPr>
          <w:rFonts w:ascii="Times New Roman" w:hAnsi="Times New Roman" w:cs="Times New Roman"/>
          <w:sz w:val="24"/>
          <w:szCs w:val="24"/>
        </w:rPr>
      </w:pPr>
      <w:r>
        <w:rPr>
          <w:rFonts w:ascii="Times New Roman" w:hAnsi="Times New Roman" w:cs="Times New Roman"/>
          <w:sz w:val="24"/>
          <w:szCs w:val="24"/>
        </w:rPr>
        <w:t xml:space="preserve">In this paper, we reviewed Rel-17 </w:t>
      </w:r>
      <w:r w:rsidR="00C33320">
        <w:rPr>
          <w:rFonts w:ascii="Times New Roman" w:hAnsi="Times New Roman" w:cs="Times New Roman"/>
          <w:sz w:val="24"/>
          <w:szCs w:val="24"/>
        </w:rPr>
        <w:t>GNSS integrity</w:t>
      </w:r>
      <w:r>
        <w:rPr>
          <w:rFonts w:ascii="Times New Roman" w:hAnsi="Times New Roman" w:cs="Times New Roman"/>
          <w:sz w:val="24"/>
          <w:szCs w:val="24"/>
        </w:rPr>
        <w:t xml:space="preserve"> concepts, and </w:t>
      </w:r>
      <w:r w:rsidR="00BD2206">
        <w:rPr>
          <w:rFonts w:ascii="Times New Roman" w:hAnsi="Times New Roman" w:cs="Times New Roman"/>
          <w:sz w:val="24"/>
          <w:szCs w:val="24"/>
        </w:rPr>
        <w:t>made the following observation</w:t>
      </w:r>
      <w:r w:rsidR="00F4473B">
        <w:rPr>
          <w:rFonts w:ascii="Times New Roman" w:hAnsi="Times New Roman" w:cs="Times New Roman"/>
          <w:sz w:val="24"/>
          <w:szCs w:val="24"/>
        </w:rPr>
        <w:t>s</w:t>
      </w:r>
      <w:r w:rsidR="00BD2206">
        <w:rPr>
          <w:rFonts w:ascii="Times New Roman" w:hAnsi="Times New Roman" w:cs="Times New Roman"/>
          <w:sz w:val="24"/>
          <w:szCs w:val="24"/>
        </w:rPr>
        <w:t xml:space="preserve"> and proposal</w:t>
      </w:r>
      <w:r w:rsidR="00F4473B">
        <w:rPr>
          <w:rFonts w:ascii="Times New Roman" w:hAnsi="Times New Roman" w:cs="Times New Roman"/>
          <w:sz w:val="24"/>
          <w:szCs w:val="24"/>
        </w:rPr>
        <w:t>s</w:t>
      </w:r>
      <w:r w:rsidR="00BD2206">
        <w:rPr>
          <w:rFonts w:ascii="Times New Roman" w:hAnsi="Times New Roman" w:cs="Times New Roman"/>
          <w:sz w:val="24"/>
          <w:szCs w:val="24"/>
        </w:rPr>
        <w:t xml:space="preserve">: </w:t>
      </w:r>
    </w:p>
    <w:p w14:paraId="086152C8" w14:textId="77777777" w:rsidR="00F4473B" w:rsidRDefault="00F4473B" w:rsidP="008B309A">
      <w:pPr>
        <w:spacing w:after="0"/>
        <w:rPr>
          <w:rFonts w:ascii="Times New Roman" w:hAnsi="Times New Roman" w:cs="Times New Roman"/>
          <w:sz w:val="24"/>
          <w:szCs w:val="24"/>
        </w:rPr>
      </w:pPr>
    </w:p>
    <w:p w14:paraId="59D844F9" w14:textId="77777777" w:rsidR="00D16086" w:rsidRPr="00AF7AF3" w:rsidRDefault="00D16086" w:rsidP="00D16086">
      <w:pPr>
        <w:spacing w:after="0"/>
        <w:rPr>
          <w:rFonts w:ascii="Times New Roman" w:hAnsi="Times New Roman" w:cs="Times New Roman"/>
          <w:b/>
          <w:bCs/>
          <w:sz w:val="24"/>
          <w:szCs w:val="24"/>
        </w:rPr>
      </w:pPr>
      <w:r w:rsidRPr="00AF7AF3">
        <w:rPr>
          <w:rFonts w:ascii="Times New Roman" w:hAnsi="Times New Roman" w:cs="Times New Roman"/>
          <w:b/>
          <w:bCs/>
          <w:sz w:val="24"/>
          <w:szCs w:val="24"/>
        </w:rPr>
        <w:t>Observation</w:t>
      </w:r>
      <w:r>
        <w:rPr>
          <w:rFonts w:ascii="Times New Roman" w:hAnsi="Times New Roman" w:cs="Times New Roman"/>
          <w:b/>
          <w:bCs/>
          <w:sz w:val="24"/>
          <w:szCs w:val="24"/>
        </w:rPr>
        <w:t xml:space="preserve"> 1</w:t>
      </w:r>
      <w:r w:rsidRPr="00AF7AF3">
        <w:rPr>
          <w:rFonts w:ascii="Times New Roman" w:hAnsi="Times New Roman" w:cs="Times New Roman"/>
          <w:b/>
          <w:bCs/>
          <w:sz w:val="24"/>
          <w:szCs w:val="24"/>
        </w:rPr>
        <w:t>: Rel-17 GNSS integrity feature allows for the following:</w:t>
      </w:r>
    </w:p>
    <w:p w14:paraId="58DAE124" w14:textId="77777777" w:rsidR="00D16086" w:rsidRDefault="00D16086" w:rsidP="00D16086">
      <w:pPr>
        <w:pStyle w:val="ListParagraph"/>
        <w:numPr>
          <w:ilvl w:val="0"/>
          <w:numId w:val="35"/>
        </w:numPr>
        <w:spacing w:after="0"/>
        <w:rPr>
          <w:sz w:val="24"/>
          <w:szCs w:val="24"/>
        </w:rPr>
      </w:pPr>
      <w:r>
        <w:rPr>
          <w:sz w:val="24"/>
          <w:szCs w:val="24"/>
        </w:rPr>
        <w:t xml:space="preserve">LMF can specify target integrity risk for which the protection level is requested (in </w:t>
      </w:r>
      <w:proofErr w:type="spellStart"/>
      <w:r>
        <w:rPr>
          <w:sz w:val="24"/>
          <w:szCs w:val="24"/>
        </w:rPr>
        <w:t>IntegrityInformationRequest</w:t>
      </w:r>
      <w:proofErr w:type="spellEnd"/>
      <w:r>
        <w:rPr>
          <w:sz w:val="24"/>
          <w:szCs w:val="24"/>
        </w:rPr>
        <w:t xml:space="preserve">), and UE can report integrity result for the location estimate, expressed as protection level together with achieved target integrity risk.  </w:t>
      </w:r>
    </w:p>
    <w:p w14:paraId="5FFC165D" w14:textId="77777777" w:rsidR="00D16086" w:rsidRPr="00DB2E28" w:rsidRDefault="00D16086" w:rsidP="00D16086">
      <w:pPr>
        <w:pStyle w:val="ListParagraph"/>
        <w:numPr>
          <w:ilvl w:val="0"/>
          <w:numId w:val="35"/>
        </w:numPr>
        <w:spacing w:after="0"/>
        <w:rPr>
          <w:sz w:val="24"/>
          <w:szCs w:val="24"/>
        </w:rPr>
      </w:pPr>
      <w:r>
        <w:rPr>
          <w:sz w:val="24"/>
          <w:szCs w:val="24"/>
        </w:rPr>
        <w:t xml:space="preserve">LMF can indicate bounds on the assistance data, such as mean and variance of various correction data such as clock errors, troposphere and ionosphere errors. </w:t>
      </w:r>
    </w:p>
    <w:p w14:paraId="70F749D4" w14:textId="77777777" w:rsidR="00D16086" w:rsidRDefault="00D16086" w:rsidP="008B309A">
      <w:pPr>
        <w:spacing w:after="0"/>
        <w:rPr>
          <w:rFonts w:ascii="Times New Roman" w:hAnsi="Times New Roman" w:cs="Times New Roman"/>
          <w:sz w:val="24"/>
          <w:szCs w:val="24"/>
        </w:rPr>
      </w:pPr>
    </w:p>
    <w:p w14:paraId="224279AA" w14:textId="77777777" w:rsidR="00D16086" w:rsidRPr="008120E6" w:rsidRDefault="00D16086" w:rsidP="00D16086">
      <w:pPr>
        <w:spacing w:after="0"/>
        <w:jc w:val="both"/>
        <w:rPr>
          <w:rFonts w:ascii="Times New Roman" w:hAnsi="Times New Roman" w:cs="Times New Roman"/>
          <w:b/>
          <w:bCs/>
          <w:sz w:val="24"/>
          <w:szCs w:val="24"/>
          <w:lang w:val="en-GB"/>
        </w:rPr>
      </w:pPr>
      <w:r w:rsidRPr="008120E6">
        <w:rPr>
          <w:rFonts w:ascii="Times New Roman" w:hAnsi="Times New Roman" w:cs="Times New Roman"/>
          <w:b/>
          <w:bCs/>
          <w:sz w:val="24"/>
          <w:szCs w:val="24"/>
          <w:lang w:val="en-GB"/>
        </w:rPr>
        <w:t>Observation</w:t>
      </w:r>
      <w:r>
        <w:rPr>
          <w:rFonts w:ascii="Times New Roman" w:hAnsi="Times New Roman" w:cs="Times New Roman"/>
          <w:b/>
          <w:bCs/>
          <w:sz w:val="24"/>
          <w:szCs w:val="24"/>
          <w:lang w:val="en-GB"/>
        </w:rPr>
        <w:t xml:space="preserve"> 2</w:t>
      </w:r>
      <w:r w:rsidRPr="008120E6">
        <w:rPr>
          <w:rFonts w:ascii="Times New Roman" w:hAnsi="Times New Roman" w:cs="Times New Roman"/>
          <w:b/>
          <w:bCs/>
          <w:sz w:val="24"/>
          <w:szCs w:val="24"/>
          <w:lang w:val="en-GB"/>
        </w:rPr>
        <w:t xml:space="preserve">: Identifying assistance data inaccuracies as error sources and indicating their mean and variance for the </w:t>
      </w:r>
      <w:proofErr w:type="spellStart"/>
      <w:r w:rsidRPr="008120E6">
        <w:rPr>
          <w:rFonts w:ascii="Times New Roman" w:hAnsi="Times New Roman" w:cs="Times New Roman"/>
          <w:b/>
          <w:bCs/>
          <w:sz w:val="24"/>
          <w:szCs w:val="24"/>
          <w:lang w:val="en-GB"/>
        </w:rPr>
        <w:t>overbounding</w:t>
      </w:r>
      <w:proofErr w:type="spellEnd"/>
      <w:r w:rsidRPr="008120E6">
        <w:rPr>
          <w:rFonts w:ascii="Times New Roman" w:hAnsi="Times New Roman" w:cs="Times New Roman"/>
          <w:b/>
          <w:bCs/>
          <w:sz w:val="24"/>
          <w:szCs w:val="24"/>
          <w:lang w:val="en-GB"/>
        </w:rPr>
        <w:t xml:space="preserve"> model allows supporting of integrity for NR positioning while meeting the SID guidance to </w:t>
      </w:r>
      <w:r w:rsidRPr="008120E6">
        <w:rPr>
          <w:rFonts w:ascii="Times New Roman" w:hAnsi="Times New Roman" w:cs="Times New Roman"/>
          <w:b/>
          <w:bCs/>
          <w:sz w:val="20"/>
          <w:szCs w:val="20"/>
        </w:rPr>
        <w:t>"Focus on reuse of concepts and principles being developed for RAT-Independent GNSS positioning integrity, where possible"</w:t>
      </w:r>
    </w:p>
    <w:p w14:paraId="6B422EF8" w14:textId="77777777" w:rsidR="00D16086" w:rsidRDefault="00D16086" w:rsidP="00D16086">
      <w:pPr>
        <w:spacing w:after="0"/>
        <w:jc w:val="both"/>
        <w:rPr>
          <w:rFonts w:ascii="Times New Roman" w:hAnsi="Times New Roman" w:cs="Times New Roman"/>
          <w:sz w:val="24"/>
          <w:szCs w:val="24"/>
        </w:rPr>
      </w:pPr>
    </w:p>
    <w:p w14:paraId="6510D37B" w14:textId="77777777" w:rsidR="00D16086" w:rsidRDefault="00D16086" w:rsidP="00D16086">
      <w:pPr>
        <w:spacing w:after="0"/>
        <w:jc w:val="both"/>
        <w:rPr>
          <w:rFonts w:ascii="Times New Roman" w:hAnsi="Times New Roman" w:cs="Times New Roman"/>
          <w:b/>
          <w:bCs/>
          <w:sz w:val="24"/>
          <w:szCs w:val="24"/>
        </w:rPr>
      </w:pPr>
      <w:r w:rsidRPr="006F2C0E">
        <w:rPr>
          <w:rFonts w:ascii="Times New Roman" w:hAnsi="Times New Roman" w:cs="Times New Roman"/>
          <w:b/>
          <w:bCs/>
          <w:sz w:val="24"/>
          <w:szCs w:val="24"/>
        </w:rPr>
        <w:t>Proposal</w:t>
      </w:r>
      <w:r>
        <w:rPr>
          <w:rFonts w:ascii="Times New Roman" w:hAnsi="Times New Roman" w:cs="Times New Roman"/>
          <w:b/>
          <w:bCs/>
          <w:sz w:val="24"/>
          <w:szCs w:val="24"/>
        </w:rPr>
        <w:t xml:space="preserve"> 1</w:t>
      </w:r>
      <w:r w:rsidRPr="006F2C0E">
        <w:rPr>
          <w:rFonts w:ascii="Times New Roman" w:hAnsi="Times New Roman" w:cs="Times New Roman"/>
          <w:b/>
          <w:bCs/>
          <w:sz w:val="24"/>
          <w:szCs w:val="24"/>
        </w:rPr>
        <w:t xml:space="preserve">: </w:t>
      </w:r>
      <w:r>
        <w:rPr>
          <w:rFonts w:ascii="Times New Roman" w:hAnsi="Times New Roman" w:cs="Times New Roman"/>
          <w:b/>
          <w:bCs/>
          <w:sz w:val="24"/>
          <w:szCs w:val="24"/>
        </w:rPr>
        <w:t>Error sources for NR positioning integrity are uncertainties in Assistance Data information such as the following:</w:t>
      </w:r>
    </w:p>
    <w:p w14:paraId="518E0B65" w14:textId="77777777" w:rsidR="00D16086" w:rsidRDefault="00D16086" w:rsidP="008B6A4C">
      <w:pPr>
        <w:pStyle w:val="ListParagraph"/>
        <w:numPr>
          <w:ilvl w:val="0"/>
          <w:numId w:val="36"/>
        </w:numPr>
        <w:spacing w:after="0"/>
        <w:rPr>
          <w:sz w:val="24"/>
          <w:szCs w:val="24"/>
        </w:rPr>
      </w:pPr>
      <w:r>
        <w:rPr>
          <w:sz w:val="24"/>
          <w:szCs w:val="24"/>
        </w:rPr>
        <w:t>RTDs</w:t>
      </w:r>
    </w:p>
    <w:p w14:paraId="5158093E" w14:textId="77777777" w:rsidR="00D16086" w:rsidRDefault="00D16086" w:rsidP="008B6A4C">
      <w:pPr>
        <w:pStyle w:val="ListParagraph"/>
        <w:numPr>
          <w:ilvl w:val="0"/>
          <w:numId w:val="36"/>
        </w:numPr>
        <w:spacing w:after="0"/>
        <w:rPr>
          <w:sz w:val="24"/>
          <w:szCs w:val="24"/>
        </w:rPr>
      </w:pPr>
      <w:r>
        <w:rPr>
          <w:sz w:val="24"/>
          <w:szCs w:val="24"/>
        </w:rPr>
        <w:t>TRP locations</w:t>
      </w:r>
    </w:p>
    <w:p w14:paraId="39676A6A" w14:textId="77777777" w:rsidR="00D16086" w:rsidRDefault="00D16086" w:rsidP="008B6A4C">
      <w:pPr>
        <w:pStyle w:val="ListParagraph"/>
        <w:numPr>
          <w:ilvl w:val="0"/>
          <w:numId w:val="36"/>
        </w:numPr>
        <w:spacing w:after="0"/>
        <w:rPr>
          <w:sz w:val="24"/>
          <w:szCs w:val="24"/>
        </w:rPr>
      </w:pPr>
      <w:r>
        <w:rPr>
          <w:sz w:val="24"/>
          <w:szCs w:val="24"/>
        </w:rPr>
        <w:t>TEG margins</w:t>
      </w:r>
    </w:p>
    <w:p w14:paraId="4F6A24A5" w14:textId="77777777" w:rsidR="00D16086" w:rsidRDefault="00D16086" w:rsidP="008B6A4C">
      <w:pPr>
        <w:pStyle w:val="ListParagraph"/>
        <w:numPr>
          <w:ilvl w:val="0"/>
          <w:numId w:val="36"/>
        </w:numPr>
        <w:spacing w:after="0"/>
        <w:rPr>
          <w:sz w:val="24"/>
          <w:szCs w:val="24"/>
        </w:rPr>
      </w:pPr>
      <w:r>
        <w:rPr>
          <w:sz w:val="24"/>
          <w:szCs w:val="24"/>
        </w:rPr>
        <w:t>Beam-shape information</w:t>
      </w:r>
    </w:p>
    <w:p w14:paraId="360CBA5D" w14:textId="77777777" w:rsidR="00D16086" w:rsidRDefault="00D16086" w:rsidP="008B6A4C">
      <w:pPr>
        <w:pStyle w:val="ListParagraph"/>
        <w:numPr>
          <w:ilvl w:val="0"/>
          <w:numId w:val="36"/>
        </w:numPr>
        <w:spacing w:after="0"/>
        <w:rPr>
          <w:sz w:val="24"/>
          <w:szCs w:val="24"/>
        </w:rPr>
      </w:pPr>
      <w:proofErr w:type="spellStart"/>
      <w:r>
        <w:rPr>
          <w:sz w:val="24"/>
          <w:szCs w:val="24"/>
        </w:rPr>
        <w:t>ExpectedRSTD</w:t>
      </w:r>
      <w:proofErr w:type="spellEnd"/>
      <w:r>
        <w:rPr>
          <w:sz w:val="24"/>
          <w:szCs w:val="24"/>
        </w:rPr>
        <w:t xml:space="preserve"> / </w:t>
      </w:r>
      <w:proofErr w:type="spellStart"/>
      <w:r>
        <w:rPr>
          <w:sz w:val="24"/>
          <w:szCs w:val="24"/>
        </w:rPr>
        <w:t>expectedAoD</w:t>
      </w:r>
      <w:proofErr w:type="spellEnd"/>
      <w:r>
        <w:rPr>
          <w:sz w:val="24"/>
          <w:szCs w:val="24"/>
        </w:rPr>
        <w:t>/</w:t>
      </w:r>
      <w:proofErr w:type="spellStart"/>
      <w:r>
        <w:rPr>
          <w:sz w:val="24"/>
          <w:szCs w:val="24"/>
        </w:rPr>
        <w:t>AoA</w:t>
      </w:r>
      <w:proofErr w:type="spellEnd"/>
      <w:r>
        <w:rPr>
          <w:sz w:val="24"/>
          <w:szCs w:val="24"/>
        </w:rPr>
        <w:t>.</w:t>
      </w:r>
    </w:p>
    <w:p w14:paraId="21565542" w14:textId="77777777" w:rsidR="00D16086" w:rsidRDefault="00D16086" w:rsidP="008B6A4C">
      <w:pPr>
        <w:pStyle w:val="ListParagraph"/>
        <w:numPr>
          <w:ilvl w:val="0"/>
          <w:numId w:val="36"/>
        </w:numPr>
        <w:spacing w:after="0"/>
        <w:rPr>
          <w:sz w:val="24"/>
          <w:szCs w:val="24"/>
        </w:rPr>
      </w:pPr>
      <w:r>
        <w:rPr>
          <w:sz w:val="24"/>
          <w:szCs w:val="24"/>
        </w:rPr>
        <w:t>Potential new assistance data added in Rel-18, for example, related to carrier phase positioning</w:t>
      </w:r>
    </w:p>
    <w:p w14:paraId="081185CB" w14:textId="77777777" w:rsidR="00D16086" w:rsidRPr="006C748A" w:rsidRDefault="00D16086" w:rsidP="008B6A4C">
      <w:pPr>
        <w:pStyle w:val="ListParagraph"/>
        <w:numPr>
          <w:ilvl w:val="0"/>
          <w:numId w:val="36"/>
        </w:numPr>
        <w:spacing w:after="0"/>
        <w:rPr>
          <w:sz w:val="24"/>
          <w:szCs w:val="24"/>
        </w:rPr>
      </w:pPr>
      <w:r>
        <w:rPr>
          <w:sz w:val="24"/>
          <w:szCs w:val="24"/>
        </w:rPr>
        <w:t>Potentially, the rate of time-variation of some or all of the above assistance data elements.</w:t>
      </w:r>
    </w:p>
    <w:p w14:paraId="234674CB" w14:textId="77777777" w:rsidR="00D16086" w:rsidRDefault="00D16086" w:rsidP="00D16086">
      <w:pPr>
        <w:spacing w:after="0"/>
        <w:jc w:val="both"/>
        <w:rPr>
          <w:rFonts w:ascii="Times New Roman" w:hAnsi="Times New Roman" w:cs="Times New Roman"/>
          <w:sz w:val="24"/>
          <w:szCs w:val="24"/>
        </w:rPr>
      </w:pPr>
    </w:p>
    <w:p w14:paraId="60FB647D" w14:textId="77777777" w:rsidR="00D16086" w:rsidRDefault="00D16086" w:rsidP="00D16086">
      <w:pPr>
        <w:spacing w:after="0"/>
        <w:rPr>
          <w:rFonts w:ascii="Times New Roman" w:hAnsi="Times New Roman" w:cs="Times New Roman"/>
          <w:b/>
          <w:bCs/>
          <w:sz w:val="24"/>
          <w:szCs w:val="24"/>
        </w:rPr>
      </w:pPr>
      <w:r w:rsidRPr="006F2C0E">
        <w:rPr>
          <w:rFonts w:ascii="Times New Roman" w:hAnsi="Times New Roman" w:cs="Times New Roman"/>
          <w:b/>
          <w:bCs/>
          <w:sz w:val="24"/>
          <w:szCs w:val="24"/>
        </w:rPr>
        <w:t>Proposal</w:t>
      </w:r>
      <w:r>
        <w:rPr>
          <w:rFonts w:ascii="Times New Roman" w:hAnsi="Times New Roman" w:cs="Times New Roman"/>
          <w:b/>
          <w:bCs/>
          <w:sz w:val="24"/>
          <w:szCs w:val="24"/>
        </w:rPr>
        <w:t xml:space="preserve"> 2</w:t>
      </w:r>
      <w:r w:rsidRPr="006F2C0E">
        <w:rPr>
          <w:rFonts w:ascii="Times New Roman" w:hAnsi="Times New Roman" w:cs="Times New Roman"/>
          <w:b/>
          <w:bCs/>
          <w:sz w:val="24"/>
          <w:szCs w:val="24"/>
        </w:rPr>
        <w:t xml:space="preserve">: </w:t>
      </w:r>
      <w:r>
        <w:rPr>
          <w:rFonts w:ascii="Times New Roman" w:hAnsi="Times New Roman" w:cs="Times New Roman"/>
          <w:b/>
          <w:bCs/>
          <w:sz w:val="24"/>
          <w:szCs w:val="24"/>
        </w:rPr>
        <w:t xml:space="preserve">Specify integrity parameters for NR positioning assistance data received by UE via LPP that is identified as an error source. </w:t>
      </w:r>
    </w:p>
    <w:p w14:paraId="274AF9F6" w14:textId="77777777" w:rsidR="00D16086" w:rsidRDefault="00D16086" w:rsidP="008B6A4C">
      <w:pPr>
        <w:pStyle w:val="ListParagraph"/>
        <w:numPr>
          <w:ilvl w:val="0"/>
          <w:numId w:val="37"/>
        </w:numPr>
        <w:spacing w:after="0"/>
        <w:rPr>
          <w:b/>
          <w:bCs/>
          <w:sz w:val="24"/>
          <w:szCs w:val="24"/>
        </w:rPr>
      </w:pPr>
      <w:r>
        <w:rPr>
          <w:b/>
          <w:bCs/>
          <w:sz w:val="24"/>
          <w:szCs w:val="24"/>
        </w:rPr>
        <w:t xml:space="preserve">Integrity parameters include bounds in the form of mean and standard deviation used in the integrity </w:t>
      </w:r>
      <w:proofErr w:type="spellStart"/>
      <w:r>
        <w:rPr>
          <w:b/>
          <w:bCs/>
          <w:sz w:val="24"/>
          <w:szCs w:val="24"/>
        </w:rPr>
        <w:t>overbounding</w:t>
      </w:r>
      <w:proofErr w:type="spellEnd"/>
      <w:r>
        <w:rPr>
          <w:b/>
          <w:bCs/>
          <w:sz w:val="24"/>
          <w:szCs w:val="24"/>
        </w:rPr>
        <w:t xml:space="preserve"> model</w:t>
      </w:r>
    </w:p>
    <w:p w14:paraId="02641116" w14:textId="77777777" w:rsidR="00D16086" w:rsidRDefault="00D16086" w:rsidP="008B6A4C">
      <w:pPr>
        <w:pStyle w:val="ListParagraph"/>
        <w:numPr>
          <w:ilvl w:val="0"/>
          <w:numId w:val="37"/>
        </w:numPr>
        <w:spacing w:after="0"/>
        <w:rPr>
          <w:b/>
          <w:bCs/>
          <w:sz w:val="24"/>
          <w:szCs w:val="24"/>
        </w:rPr>
      </w:pPr>
      <w:r>
        <w:rPr>
          <w:b/>
          <w:bCs/>
          <w:sz w:val="24"/>
          <w:szCs w:val="24"/>
        </w:rPr>
        <w:t xml:space="preserve">Integrity parameters may include </w:t>
      </w:r>
      <w:r w:rsidRPr="00301F65">
        <w:rPr>
          <w:b/>
          <w:bCs/>
          <w:sz w:val="24"/>
          <w:szCs w:val="24"/>
        </w:rPr>
        <w:t>correlation time and DNU flags for each</w:t>
      </w:r>
      <w:r>
        <w:rPr>
          <w:b/>
          <w:bCs/>
          <w:sz w:val="24"/>
          <w:szCs w:val="24"/>
        </w:rPr>
        <w:t xml:space="preserve"> error source</w:t>
      </w:r>
      <w:r w:rsidRPr="00301F65">
        <w:rPr>
          <w:b/>
          <w:bCs/>
          <w:sz w:val="24"/>
          <w:szCs w:val="24"/>
        </w:rPr>
        <w:t xml:space="preserve"> </w:t>
      </w:r>
    </w:p>
    <w:p w14:paraId="53F02DBE" w14:textId="77777777" w:rsidR="00D16086" w:rsidRPr="00301F65" w:rsidRDefault="00D16086" w:rsidP="008B6A4C">
      <w:pPr>
        <w:pStyle w:val="ListParagraph"/>
        <w:numPr>
          <w:ilvl w:val="0"/>
          <w:numId w:val="37"/>
        </w:numPr>
        <w:spacing w:after="0"/>
        <w:rPr>
          <w:b/>
          <w:bCs/>
          <w:sz w:val="24"/>
          <w:szCs w:val="24"/>
        </w:rPr>
      </w:pPr>
      <w:r>
        <w:rPr>
          <w:b/>
          <w:bCs/>
          <w:sz w:val="24"/>
          <w:szCs w:val="24"/>
        </w:rPr>
        <w:t>Integrity parameters include Integrity Risk allocation maximum and minimum (</w:t>
      </w:r>
      <w:proofErr w:type="spellStart"/>
      <w:r>
        <w:rPr>
          <w:b/>
          <w:bCs/>
          <w:sz w:val="24"/>
          <w:szCs w:val="24"/>
        </w:rPr>
        <w:t>IRmax</w:t>
      </w:r>
      <w:proofErr w:type="spellEnd"/>
      <w:r>
        <w:rPr>
          <w:b/>
          <w:bCs/>
          <w:sz w:val="24"/>
          <w:szCs w:val="24"/>
        </w:rPr>
        <w:t xml:space="preserve"> and </w:t>
      </w:r>
      <w:proofErr w:type="spellStart"/>
      <w:r>
        <w:rPr>
          <w:b/>
          <w:bCs/>
          <w:sz w:val="24"/>
          <w:szCs w:val="24"/>
        </w:rPr>
        <w:t>IRmin</w:t>
      </w:r>
      <w:proofErr w:type="spellEnd"/>
      <w:r>
        <w:rPr>
          <w:b/>
          <w:bCs/>
          <w:sz w:val="24"/>
          <w:szCs w:val="24"/>
        </w:rPr>
        <w:t xml:space="preserve"> as defined for GNSS integrity).</w:t>
      </w:r>
    </w:p>
    <w:p w14:paraId="6E67E17D" w14:textId="77777777" w:rsidR="00D16086" w:rsidRDefault="00D16086" w:rsidP="008B309A">
      <w:pPr>
        <w:spacing w:after="0"/>
        <w:rPr>
          <w:rFonts w:ascii="Times New Roman" w:hAnsi="Times New Roman" w:cs="Times New Roman"/>
          <w:sz w:val="24"/>
          <w:szCs w:val="24"/>
        </w:rPr>
      </w:pPr>
    </w:p>
    <w:p w14:paraId="1A905953" w14:textId="3196FC7F" w:rsidR="000309DD" w:rsidRPr="008B309A" w:rsidRDefault="00C33320" w:rsidP="008B309A">
      <w:pPr>
        <w:spacing w:after="0"/>
        <w:rPr>
          <w:b/>
          <w:bCs/>
          <w:i/>
          <w:iCs/>
          <w:sz w:val="24"/>
          <w:szCs w:val="24"/>
        </w:rPr>
      </w:pPr>
      <w:r>
        <w:rPr>
          <w:rFonts w:ascii="Times New Roman" w:hAnsi="Times New Roman" w:cs="Times New Roman"/>
          <w:sz w:val="24"/>
          <w:szCs w:val="24"/>
        </w:rPr>
        <w:t xml:space="preserve"> </w:t>
      </w:r>
      <w:r w:rsidR="00B13155">
        <w:rPr>
          <w:b/>
          <w:bCs/>
          <w:i/>
          <w:iCs/>
          <w:sz w:val="24"/>
          <w:szCs w:val="24"/>
        </w:rPr>
        <w:t xml:space="preserve"> </w:t>
      </w:r>
    </w:p>
    <w:p w14:paraId="568343CE" w14:textId="465CB2B5"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R</w:t>
      </w:r>
      <w:r w:rsidR="00982F6E">
        <w:rPr>
          <w:rFonts w:ascii="Times New Roman" w:hAnsi="Times New Roman"/>
        </w:rPr>
        <w:t>e</w:t>
      </w:r>
      <w:r w:rsidRPr="00D42E15">
        <w:rPr>
          <w:rFonts w:ascii="Times New Roman" w:hAnsi="Times New Roman"/>
        </w:rPr>
        <w:t>ferences</w:t>
      </w:r>
      <w:bookmarkStart w:id="10" w:name="_Ref450583331"/>
      <w:bookmarkEnd w:id="10"/>
    </w:p>
    <w:p w14:paraId="41083F09" w14:textId="0E08DC6D" w:rsidR="0022305F" w:rsidRPr="00223A98" w:rsidRDefault="00982F6E" w:rsidP="00223A98">
      <w:pPr>
        <w:widowControl w:val="0"/>
        <w:tabs>
          <w:tab w:val="num" w:pos="360"/>
          <w:tab w:val="num" w:pos="708"/>
        </w:tabs>
        <w:autoSpaceDN w:val="0"/>
        <w:spacing w:after="60" w:line="240" w:lineRule="auto"/>
        <w:jc w:val="both"/>
        <w:rPr>
          <w:rFonts w:ascii="Times New Roman" w:eastAsia="SimSun" w:hAnsi="Times New Roman" w:cs="Times New Roman"/>
          <w:sz w:val="20"/>
          <w:szCs w:val="20"/>
        </w:rPr>
      </w:pPr>
      <w:bookmarkStart w:id="11" w:name="_Ref524868549"/>
      <w:bookmarkStart w:id="12" w:name="_Ref28076734"/>
      <w:bookmarkStart w:id="13" w:name="_Ref471775016"/>
      <w:bookmarkStart w:id="14" w:name="_Ref505694604"/>
      <w:r w:rsidRPr="00982F6E">
        <w:rPr>
          <w:rFonts w:ascii="Times New Roman" w:eastAsia="Malgun Gothic" w:hAnsi="Times New Roman" w:cs="Times New Roman"/>
          <w:sz w:val="20"/>
          <w:szCs w:val="20"/>
        </w:rPr>
        <w:t xml:space="preserve">[1] </w:t>
      </w:r>
      <w:hyperlink r:id="rId13" w:history="1">
        <w:r w:rsidRPr="00982F6E">
          <w:rPr>
            <w:rFonts w:ascii="Times New Roman" w:eastAsia="Malgun Gothic" w:hAnsi="Times New Roman" w:cs="Times New Roman"/>
            <w:color w:val="0000FF"/>
            <w:sz w:val="20"/>
            <w:szCs w:val="20"/>
            <w:u w:val="single"/>
          </w:rPr>
          <w:t>RP-213588</w:t>
        </w:r>
      </w:hyperlink>
      <w:r w:rsidRPr="00982F6E">
        <w:rPr>
          <w:rFonts w:ascii="Times New Roman" w:eastAsia="Malgun Gothic" w:hAnsi="Times New Roman" w:cs="Times New Roman"/>
          <w:sz w:val="20"/>
          <w:szCs w:val="20"/>
        </w:rPr>
        <w:t>,</w:t>
      </w:r>
      <w:r w:rsidRPr="00982F6E">
        <w:rPr>
          <w:rFonts w:ascii="Times New Roman" w:eastAsia="SimSun" w:hAnsi="Times New Roman" w:cs="Times New Roman"/>
          <w:sz w:val="20"/>
          <w:szCs w:val="20"/>
          <w:lang w:val="en-GB"/>
        </w:rPr>
        <w:t xml:space="preserve"> “</w:t>
      </w:r>
      <w:r w:rsidRPr="00982F6E">
        <w:rPr>
          <w:rFonts w:ascii="Times New Roman" w:eastAsia="SimSun" w:hAnsi="Times New Roman" w:cs="Times New Roman"/>
          <w:sz w:val="20"/>
          <w:szCs w:val="20"/>
        </w:rPr>
        <w:t>Revised SID on Study on expanded and improved NR positioning</w:t>
      </w:r>
      <w:r w:rsidRPr="00982F6E" w:rsidDel="00CC62AF">
        <w:rPr>
          <w:rFonts w:ascii="Times New Roman" w:eastAsia="SimSun" w:hAnsi="Times New Roman" w:cs="Times New Roman"/>
          <w:sz w:val="20"/>
          <w:szCs w:val="20"/>
        </w:rPr>
        <w:t xml:space="preserve"> </w:t>
      </w:r>
      <w:r w:rsidRPr="00982F6E">
        <w:rPr>
          <w:rFonts w:ascii="Times New Roman" w:eastAsia="SimSun" w:hAnsi="Times New Roman" w:cs="Times New Roman"/>
          <w:sz w:val="20"/>
          <w:szCs w:val="20"/>
          <w:lang w:val="en-GB"/>
        </w:rPr>
        <w:t>”, RAN#94e, December 6-17, 2021.</w:t>
      </w:r>
      <w:bookmarkEnd w:id="11"/>
      <w:bookmarkEnd w:id="12"/>
      <w:bookmarkEnd w:id="13"/>
      <w:bookmarkEnd w:id="14"/>
    </w:p>
    <w:sectPr w:rsidR="0022305F" w:rsidRPr="00223A98" w:rsidSect="004F3F9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8C3DD" w14:textId="77777777" w:rsidR="00BC5905" w:rsidRDefault="00BC5905">
      <w:r>
        <w:separator/>
      </w:r>
    </w:p>
  </w:endnote>
  <w:endnote w:type="continuationSeparator" w:id="0">
    <w:p w14:paraId="02DE9C75" w14:textId="77777777" w:rsidR="00BC5905" w:rsidRDefault="00BC5905">
      <w:r>
        <w:continuationSeparator/>
      </w:r>
    </w:p>
  </w:endnote>
  <w:endnote w:type="continuationNotice" w:id="1">
    <w:p w14:paraId="7062D42A" w14:textId="77777777" w:rsidR="00BC5905" w:rsidRDefault="00BC59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4D02" w14:textId="77777777" w:rsidR="00FB22DA" w:rsidRDefault="00FB22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54040" w:rsidRDefault="00F54040">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54040" w:rsidRDefault="00F540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44A05" w14:textId="77777777" w:rsidR="00FB22DA" w:rsidRDefault="00FB22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47002" w14:textId="77777777" w:rsidR="00BC5905" w:rsidRDefault="00BC5905">
      <w:r>
        <w:separator/>
      </w:r>
    </w:p>
  </w:footnote>
  <w:footnote w:type="continuationSeparator" w:id="0">
    <w:p w14:paraId="6448CDF8" w14:textId="77777777" w:rsidR="00BC5905" w:rsidRDefault="00BC5905">
      <w:r>
        <w:continuationSeparator/>
      </w:r>
    </w:p>
  </w:footnote>
  <w:footnote w:type="continuationNotice" w:id="1">
    <w:p w14:paraId="5849EEC1" w14:textId="77777777" w:rsidR="00BC5905" w:rsidRDefault="00BC59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A95CE" w14:textId="77777777" w:rsidR="00FB22DA" w:rsidRDefault="00FB22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6A202" w14:textId="77777777" w:rsidR="00FB22DA" w:rsidRDefault="00FB22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EE10C" w14:textId="77777777" w:rsidR="00FB22DA" w:rsidRDefault="00FB22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E75E4A"/>
    <w:multiLevelType w:val="hybridMultilevel"/>
    <w:tmpl w:val="106E9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E83EA3"/>
    <w:multiLevelType w:val="hybridMultilevel"/>
    <w:tmpl w:val="1FE88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89C0100A">
      <w:start w:val="8"/>
      <w:numFmt w:val="bullet"/>
      <w:lvlText w:val="-"/>
      <w:lvlJc w:val="left"/>
      <w:pPr>
        <w:ind w:left="2880" w:hanging="360"/>
      </w:pPr>
      <w:rPr>
        <w:rFonts w:ascii="Times New Roman" w:eastAsia="Times New Roma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F1559E"/>
    <w:multiLevelType w:val="hybridMultilevel"/>
    <w:tmpl w:val="BA864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F32CD6"/>
    <w:multiLevelType w:val="multilevel"/>
    <w:tmpl w:val="B2805C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DDF1F43"/>
    <w:multiLevelType w:val="hybridMultilevel"/>
    <w:tmpl w:val="5D90F36A"/>
    <w:lvl w:ilvl="0" w:tplc="46208BB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50011"/>
    <w:multiLevelType w:val="multilevel"/>
    <w:tmpl w:val="6390F9DE"/>
    <w:lvl w:ilvl="0">
      <w:start w:val="1"/>
      <w:numFmt w:val="decimal"/>
      <w:lvlText w:val="[%1]"/>
      <w:lvlJc w:val="left"/>
      <w:pPr>
        <w:tabs>
          <w:tab w:val="num" w:pos="-1556"/>
        </w:tabs>
        <w:ind w:left="-1556" w:hanging="420"/>
      </w:pPr>
    </w:lvl>
    <w:lvl w:ilvl="1">
      <w:start w:val="1"/>
      <w:numFmt w:val="aiueoFullWidth"/>
      <w:lvlText w:val="(%2)"/>
      <w:lvlJc w:val="left"/>
      <w:pPr>
        <w:tabs>
          <w:tab w:val="num" w:pos="-1136"/>
        </w:tabs>
        <w:ind w:left="-1136" w:hanging="420"/>
      </w:pPr>
    </w:lvl>
    <w:lvl w:ilvl="2">
      <w:start w:val="1"/>
      <w:numFmt w:val="decimalEnclosedCircle"/>
      <w:lvlText w:val="%3"/>
      <w:lvlJc w:val="left"/>
      <w:pPr>
        <w:tabs>
          <w:tab w:val="num" w:pos="-716"/>
        </w:tabs>
        <w:ind w:left="-716" w:hanging="420"/>
      </w:pPr>
    </w:lvl>
    <w:lvl w:ilvl="3">
      <w:start w:val="1"/>
      <w:numFmt w:val="decimal"/>
      <w:lvlText w:val="%4."/>
      <w:lvlJc w:val="left"/>
      <w:pPr>
        <w:tabs>
          <w:tab w:val="num" w:pos="-296"/>
        </w:tabs>
        <w:ind w:left="-296" w:hanging="420"/>
      </w:pPr>
    </w:lvl>
    <w:lvl w:ilvl="4">
      <w:start w:val="1"/>
      <w:numFmt w:val="aiueoFullWidth"/>
      <w:lvlText w:val="(%5)"/>
      <w:lvlJc w:val="left"/>
      <w:pPr>
        <w:tabs>
          <w:tab w:val="num" w:pos="124"/>
        </w:tabs>
        <w:ind w:left="124" w:hanging="420"/>
      </w:pPr>
    </w:lvl>
    <w:lvl w:ilvl="5">
      <w:start w:val="1"/>
      <w:numFmt w:val="decimalEnclosedCircle"/>
      <w:lvlText w:val="%6"/>
      <w:lvlJc w:val="left"/>
      <w:pPr>
        <w:tabs>
          <w:tab w:val="num" w:pos="544"/>
        </w:tabs>
        <w:ind w:left="544" w:hanging="420"/>
      </w:pPr>
    </w:lvl>
    <w:lvl w:ilvl="6">
      <w:start w:val="1"/>
      <w:numFmt w:val="decimal"/>
      <w:lvlText w:val="%7."/>
      <w:lvlJc w:val="left"/>
      <w:pPr>
        <w:tabs>
          <w:tab w:val="num" w:pos="964"/>
        </w:tabs>
        <w:ind w:left="964" w:hanging="420"/>
      </w:pPr>
    </w:lvl>
    <w:lvl w:ilvl="7">
      <w:start w:val="1"/>
      <w:numFmt w:val="aiueoFullWidth"/>
      <w:lvlText w:val="(%8)"/>
      <w:lvlJc w:val="left"/>
      <w:pPr>
        <w:tabs>
          <w:tab w:val="num" w:pos="1384"/>
        </w:tabs>
        <w:ind w:left="1384" w:hanging="420"/>
      </w:pPr>
    </w:lvl>
    <w:lvl w:ilvl="8">
      <w:start w:val="1"/>
      <w:numFmt w:val="decimalEnclosedCircle"/>
      <w:lvlText w:val="%9"/>
      <w:lvlJc w:val="left"/>
      <w:pPr>
        <w:tabs>
          <w:tab w:val="num" w:pos="1804"/>
        </w:tabs>
        <w:ind w:left="1804" w:hanging="420"/>
      </w:pPr>
    </w:lvl>
  </w:abstractNum>
  <w:abstractNum w:abstractNumId="8"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4DB0457"/>
    <w:multiLevelType w:val="hybridMultilevel"/>
    <w:tmpl w:val="9C50427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F4F7E77"/>
    <w:multiLevelType w:val="hybridMultilevel"/>
    <w:tmpl w:val="C6705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D37E10"/>
    <w:multiLevelType w:val="hybridMultilevel"/>
    <w:tmpl w:val="8CAC344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CF803A3"/>
    <w:multiLevelType w:val="hybridMultilevel"/>
    <w:tmpl w:val="8CAC34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7619FA"/>
    <w:multiLevelType w:val="multilevel"/>
    <w:tmpl w:val="537619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rPr>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6BB7A72"/>
    <w:multiLevelType w:val="hybridMultilevel"/>
    <w:tmpl w:val="05C6F7B2"/>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0F84676"/>
    <w:multiLevelType w:val="hybridMultilevel"/>
    <w:tmpl w:val="DA0ED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5D0FE8"/>
    <w:multiLevelType w:val="hybridMultilevel"/>
    <w:tmpl w:val="05C6F7B2"/>
    <w:lvl w:ilvl="0" w:tplc="943C68B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6D8382C"/>
    <w:multiLevelType w:val="hybridMultilevel"/>
    <w:tmpl w:val="9C5042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C25FF8"/>
    <w:multiLevelType w:val="hybridMultilevel"/>
    <w:tmpl w:val="27EE2AB2"/>
    <w:lvl w:ilvl="0" w:tplc="0AA00258">
      <w:start w:val="1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9"/>
  </w:num>
  <w:num w:numId="3">
    <w:abstractNumId w:val="18"/>
  </w:num>
  <w:num w:numId="4">
    <w:abstractNumId w:val="10"/>
  </w:num>
  <w:num w:numId="5">
    <w:abstractNumId w:val="8"/>
  </w:num>
  <w:num w:numId="6">
    <w:abstractNumId w:val="13"/>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3"/>
  </w:num>
  <w:num w:numId="11">
    <w:abstractNumId w:val="6"/>
  </w:num>
  <w:num w:numId="12">
    <w:abstractNumId w:val="25"/>
  </w:num>
  <w:num w:numId="13">
    <w:abstractNumId w:val="24"/>
  </w:num>
  <w:num w:numId="14">
    <w:abstractNumId w:val="20"/>
  </w:num>
  <w:num w:numId="15">
    <w:abstractNumId w:val="12"/>
  </w:num>
  <w:num w:numId="16">
    <w:abstractNumId w:val="4"/>
  </w:num>
  <w:num w:numId="17">
    <w:abstractNumId w:val="17"/>
    <w:lvlOverride w:ilvl="0"/>
    <w:lvlOverride w:ilvl="1"/>
    <w:lvlOverride w:ilvl="2">
      <w:startOverride w:val="1"/>
    </w:lvlOverride>
    <w:lvlOverride w:ilvl="3"/>
    <w:lvlOverride w:ilvl="4"/>
    <w:lvlOverride w:ilvl="5"/>
    <w:lvlOverride w:ilvl="6"/>
    <w:lvlOverride w:ilvl="7"/>
    <w:lvlOverride w:ilvl="8"/>
  </w:num>
  <w:num w:numId="18">
    <w:abstractNumId w:val="1"/>
  </w:num>
  <w:num w:numId="19">
    <w:abstractNumId w:val="5"/>
  </w:num>
  <w:num w:numId="20">
    <w:abstractNumId w:val="17"/>
    <w:lvlOverride w:ilvl="0"/>
    <w:lvlOverride w:ilvl="1"/>
    <w:lvlOverride w:ilvl="2">
      <w:startOverride w:val="1"/>
    </w:lvlOverride>
    <w:lvlOverride w:ilvl="3"/>
    <w:lvlOverride w:ilvl="4"/>
    <w:lvlOverride w:ilvl="5"/>
    <w:lvlOverride w:ilvl="6"/>
    <w:lvlOverride w:ilvl="7"/>
    <w:lvlOverride w:ilvl="8"/>
  </w:num>
  <w:num w:numId="21">
    <w:abstractNumId w:val="1"/>
  </w:num>
  <w:num w:numId="22">
    <w:abstractNumId w:val="5"/>
  </w:num>
  <w:num w:numId="23">
    <w:abstractNumId w:val="17"/>
    <w:lvlOverride w:ilvl="0"/>
    <w:lvlOverride w:ilvl="1"/>
    <w:lvlOverride w:ilvl="2">
      <w:startOverride w:val="1"/>
    </w:lvlOverride>
    <w:lvlOverride w:ilvl="3"/>
    <w:lvlOverride w:ilvl="4"/>
    <w:lvlOverride w:ilvl="5"/>
    <w:lvlOverride w:ilvl="6"/>
    <w:lvlOverride w:ilvl="7"/>
    <w:lvlOverride w:ilvl="8"/>
  </w:num>
  <w:num w:numId="24">
    <w:abstractNumId w:val="17"/>
    <w:lvlOverride w:ilvl="0"/>
    <w:lvlOverride w:ilvl="1"/>
    <w:lvlOverride w:ilvl="2">
      <w:startOverride w:val="1"/>
    </w:lvlOverride>
    <w:lvlOverride w:ilvl="3"/>
    <w:lvlOverride w:ilvl="4"/>
    <w:lvlOverride w:ilvl="5"/>
    <w:lvlOverride w:ilvl="6"/>
    <w:lvlOverride w:ilvl="7"/>
    <w:lvlOverride w:ilvl="8"/>
  </w:num>
  <w:num w:numId="25">
    <w:abstractNumId w:val="17"/>
    <w:lvlOverride w:ilvl="0"/>
    <w:lvlOverride w:ilvl="1"/>
    <w:lvlOverride w:ilvl="2">
      <w:startOverride w:val="1"/>
    </w:lvlOverride>
    <w:lvlOverride w:ilvl="3"/>
    <w:lvlOverride w:ilvl="4"/>
    <w:lvlOverride w:ilvl="5"/>
    <w:lvlOverride w:ilvl="6"/>
    <w:lvlOverride w:ilvl="7"/>
    <w:lvlOverride w:ilvl="8"/>
  </w:num>
  <w:num w:numId="26">
    <w:abstractNumId w:val="15"/>
  </w:num>
  <w:num w:numId="27">
    <w:abstractNumId w:val="17"/>
    <w:lvlOverride w:ilvl="0"/>
    <w:lvlOverride w:ilvl="1"/>
    <w:lvlOverride w:ilvl="2">
      <w:startOverride w:val="1"/>
    </w:lvlOverride>
    <w:lvlOverride w:ilvl="3"/>
    <w:lvlOverride w:ilvl="4"/>
    <w:lvlOverride w:ilvl="5"/>
    <w:lvlOverride w:ilvl="6"/>
    <w:lvlOverride w:ilvl="7"/>
    <w:lvlOverride w:ilvl="8"/>
  </w:num>
  <w:num w:numId="28">
    <w:abstractNumId w:val="17"/>
    <w:lvlOverride w:ilvl="0"/>
    <w:lvlOverride w:ilvl="1"/>
    <w:lvlOverride w:ilvl="2">
      <w:startOverride w:val="1"/>
    </w:lvlOverride>
    <w:lvlOverride w:ilvl="3"/>
    <w:lvlOverride w:ilvl="4"/>
    <w:lvlOverride w:ilvl="5"/>
    <w:lvlOverride w:ilvl="6"/>
    <w:lvlOverride w:ilvl="7"/>
    <w:lvlOverride w:ilvl="8"/>
  </w:num>
  <w:num w:numId="29">
    <w:abstractNumId w:val="17"/>
    <w:lvlOverride w:ilvl="0"/>
    <w:lvlOverride w:ilvl="1"/>
    <w:lvlOverride w:ilvl="2">
      <w:startOverride w:val="1"/>
    </w:lvlOverride>
    <w:lvlOverride w:ilvl="3"/>
    <w:lvlOverride w:ilvl="4"/>
    <w:lvlOverride w:ilvl="5"/>
    <w:lvlOverride w:ilvl="6"/>
    <w:lvlOverride w:ilvl="7"/>
    <w:lvlOverride w:ilvl="8"/>
  </w:num>
  <w:num w:numId="30">
    <w:abstractNumId w:val="17"/>
    <w:lvlOverride w:ilvl="0"/>
    <w:lvlOverride w:ilvl="1"/>
    <w:lvlOverride w:ilvl="2">
      <w:startOverride w:val="1"/>
    </w:lvlOverride>
    <w:lvlOverride w:ilvl="3"/>
    <w:lvlOverride w:ilvl="4"/>
    <w:lvlOverride w:ilvl="5"/>
    <w:lvlOverride w:ilvl="6"/>
    <w:lvlOverride w:ilvl="7"/>
    <w:lvlOverride w:ilvl="8"/>
  </w:num>
  <w:num w:numId="31">
    <w:abstractNumId w:val="23"/>
  </w:num>
  <w:num w:numId="32">
    <w:abstractNumId w:val="17"/>
    <w:lvlOverride w:ilvl="0"/>
    <w:lvlOverride w:ilvl="1"/>
    <w:lvlOverride w:ilvl="2">
      <w:startOverride w:val="1"/>
    </w:lvlOverride>
    <w:lvlOverride w:ilvl="3"/>
    <w:lvlOverride w:ilvl="4"/>
    <w:lvlOverride w:ilvl="5"/>
    <w:lvlOverride w:ilvl="6"/>
    <w:lvlOverride w:ilvl="7"/>
    <w:lvlOverride w:ilvl="8"/>
  </w:num>
  <w:num w:numId="33">
    <w:abstractNumId w:val="21"/>
  </w:num>
  <w:num w:numId="34">
    <w:abstractNumId w:val="17"/>
    <w:lvlOverride w:ilvl="0"/>
    <w:lvlOverride w:ilvl="1"/>
    <w:lvlOverride w:ilvl="2">
      <w:startOverride w:val="1"/>
    </w:lvlOverride>
    <w:lvlOverride w:ilvl="3"/>
    <w:lvlOverride w:ilvl="4"/>
    <w:lvlOverride w:ilvl="5"/>
    <w:lvlOverride w:ilvl="6"/>
    <w:lvlOverride w:ilvl="7"/>
    <w:lvlOverride w:ilvl="8"/>
  </w:num>
  <w:num w:numId="35">
    <w:abstractNumId w:val="14"/>
  </w:num>
  <w:num w:numId="36">
    <w:abstractNumId w:val="19"/>
  </w:num>
  <w:num w:numId="37">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activeWritingStyle w:appName="MSWord" w:lang="en-AU"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qQUAosPoLiwAAAA="/>
  </w:docVars>
  <w:rsids>
    <w:rsidRoot w:val="00022E4A"/>
    <w:rsid w:val="000001FC"/>
    <w:rsid w:val="000009C5"/>
    <w:rsid w:val="00000B2C"/>
    <w:rsid w:val="00000CAA"/>
    <w:rsid w:val="00000F94"/>
    <w:rsid w:val="0000101E"/>
    <w:rsid w:val="00001289"/>
    <w:rsid w:val="0000152F"/>
    <w:rsid w:val="00001947"/>
    <w:rsid w:val="00001A04"/>
    <w:rsid w:val="00001BD4"/>
    <w:rsid w:val="00001E2A"/>
    <w:rsid w:val="00002162"/>
    <w:rsid w:val="00002466"/>
    <w:rsid w:val="00002505"/>
    <w:rsid w:val="00002656"/>
    <w:rsid w:val="000026B9"/>
    <w:rsid w:val="00002899"/>
    <w:rsid w:val="00002AC6"/>
    <w:rsid w:val="00002B82"/>
    <w:rsid w:val="00002CD0"/>
    <w:rsid w:val="00002CF2"/>
    <w:rsid w:val="00002E47"/>
    <w:rsid w:val="000037DB"/>
    <w:rsid w:val="00003A81"/>
    <w:rsid w:val="00003DCB"/>
    <w:rsid w:val="0000436D"/>
    <w:rsid w:val="00004596"/>
    <w:rsid w:val="00004806"/>
    <w:rsid w:val="00004A68"/>
    <w:rsid w:val="00004B1A"/>
    <w:rsid w:val="00004DF0"/>
    <w:rsid w:val="000052A7"/>
    <w:rsid w:val="000057E5"/>
    <w:rsid w:val="00005C3C"/>
    <w:rsid w:val="00005EF0"/>
    <w:rsid w:val="00005F08"/>
    <w:rsid w:val="0000630C"/>
    <w:rsid w:val="00006595"/>
    <w:rsid w:val="00006950"/>
    <w:rsid w:val="00006F8E"/>
    <w:rsid w:val="000070B8"/>
    <w:rsid w:val="00007112"/>
    <w:rsid w:val="000072A2"/>
    <w:rsid w:val="000073A7"/>
    <w:rsid w:val="0000778A"/>
    <w:rsid w:val="0000797D"/>
    <w:rsid w:val="00011B49"/>
    <w:rsid w:val="00011D8D"/>
    <w:rsid w:val="00011F4D"/>
    <w:rsid w:val="00011F5C"/>
    <w:rsid w:val="00012B27"/>
    <w:rsid w:val="00012B75"/>
    <w:rsid w:val="00012C84"/>
    <w:rsid w:val="000133ED"/>
    <w:rsid w:val="00013830"/>
    <w:rsid w:val="00013B7F"/>
    <w:rsid w:val="00013C15"/>
    <w:rsid w:val="000140B6"/>
    <w:rsid w:val="00014636"/>
    <w:rsid w:val="000146D8"/>
    <w:rsid w:val="00014897"/>
    <w:rsid w:val="00015049"/>
    <w:rsid w:val="00015274"/>
    <w:rsid w:val="000155EB"/>
    <w:rsid w:val="0001664E"/>
    <w:rsid w:val="00016AF9"/>
    <w:rsid w:val="00016BF1"/>
    <w:rsid w:val="00016E21"/>
    <w:rsid w:val="00017386"/>
    <w:rsid w:val="0001742C"/>
    <w:rsid w:val="000177DE"/>
    <w:rsid w:val="0002070C"/>
    <w:rsid w:val="00020733"/>
    <w:rsid w:val="0002092F"/>
    <w:rsid w:val="00020A9B"/>
    <w:rsid w:val="00020D97"/>
    <w:rsid w:val="0002100F"/>
    <w:rsid w:val="0002144F"/>
    <w:rsid w:val="000218A7"/>
    <w:rsid w:val="00021C65"/>
    <w:rsid w:val="00021F05"/>
    <w:rsid w:val="000221FF"/>
    <w:rsid w:val="000226A1"/>
    <w:rsid w:val="00022779"/>
    <w:rsid w:val="000228E3"/>
    <w:rsid w:val="00022E4A"/>
    <w:rsid w:val="00022F1E"/>
    <w:rsid w:val="00023061"/>
    <w:rsid w:val="00023BBE"/>
    <w:rsid w:val="000247B9"/>
    <w:rsid w:val="000248BA"/>
    <w:rsid w:val="00024B95"/>
    <w:rsid w:val="00024EA3"/>
    <w:rsid w:val="00024EA7"/>
    <w:rsid w:val="000250BC"/>
    <w:rsid w:val="00025729"/>
    <w:rsid w:val="0002599F"/>
    <w:rsid w:val="00025ABC"/>
    <w:rsid w:val="00025BB4"/>
    <w:rsid w:val="00025C30"/>
    <w:rsid w:val="00025D27"/>
    <w:rsid w:val="0002630C"/>
    <w:rsid w:val="00026514"/>
    <w:rsid w:val="00026607"/>
    <w:rsid w:val="00026B25"/>
    <w:rsid w:val="0002714F"/>
    <w:rsid w:val="00027287"/>
    <w:rsid w:val="00027F6B"/>
    <w:rsid w:val="00027FD8"/>
    <w:rsid w:val="0003022B"/>
    <w:rsid w:val="000302B3"/>
    <w:rsid w:val="00030354"/>
    <w:rsid w:val="000309DD"/>
    <w:rsid w:val="00030C58"/>
    <w:rsid w:val="00030C81"/>
    <w:rsid w:val="0003120D"/>
    <w:rsid w:val="00031975"/>
    <w:rsid w:val="0003227F"/>
    <w:rsid w:val="00032BB5"/>
    <w:rsid w:val="00032F89"/>
    <w:rsid w:val="00033035"/>
    <w:rsid w:val="000330ED"/>
    <w:rsid w:val="0003365B"/>
    <w:rsid w:val="00033787"/>
    <w:rsid w:val="000338A9"/>
    <w:rsid w:val="00033919"/>
    <w:rsid w:val="00033C4B"/>
    <w:rsid w:val="00034093"/>
    <w:rsid w:val="000342D3"/>
    <w:rsid w:val="0003495B"/>
    <w:rsid w:val="00034AC4"/>
    <w:rsid w:val="00034E3E"/>
    <w:rsid w:val="00035D7A"/>
    <w:rsid w:val="00035D88"/>
    <w:rsid w:val="00036041"/>
    <w:rsid w:val="00036478"/>
    <w:rsid w:val="00036861"/>
    <w:rsid w:val="00036B1C"/>
    <w:rsid w:val="00037DFF"/>
    <w:rsid w:val="00037EE0"/>
    <w:rsid w:val="0004097E"/>
    <w:rsid w:val="00040FF1"/>
    <w:rsid w:val="0004111A"/>
    <w:rsid w:val="000413E4"/>
    <w:rsid w:val="0004178E"/>
    <w:rsid w:val="00041968"/>
    <w:rsid w:val="00042381"/>
    <w:rsid w:val="00042862"/>
    <w:rsid w:val="00042B85"/>
    <w:rsid w:val="0004329D"/>
    <w:rsid w:val="000433F7"/>
    <w:rsid w:val="00043828"/>
    <w:rsid w:val="00043AB7"/>
    <w:rsid w:val="00043C75"/>
    <w:rsid w:val="0004405F"/>
    <w:rsid w:val="0004487B"/>
    <w:rsid w:val="00044AB8"/>
    <w:rsid w:val="0004547F"/>
    <w:rsid w:val="00045521"/>
    <w:rsid w:val="00045544"/>
    <w:rsid w:val="00045758"/>
    <w:rsid w:val="00045AD0"/>
    <w:rsid w:val="00045C4D"/>
    <w:rsid w:val="00045E6F"/>
    <w:rsid w:val="00045FB4"/>
    <w:rsid w:val="000466E8"/>
    <w:rsid w:val="000467BD"/>
    <w:rsid w:val="00046EF8"/>
    <w:rsid w:val="0004758A"/>
    <w:rsid w:val="0005030B"/>
    <w:rsid w:val="00050748"/>
    <w:rsid w:val="00050E3A"/>
    <w:rsid w:val="00051375"/>
    <w:rsid w:val="0005167B"/>
    <w:rsid w:val="00051749"/>
    <w:rsid w:val="0005187F"/>
    <w:rsid w:val="000519EB"/>
    <w:rsid w:val="000519FD"/>
    <w:rsid w:val="00051A76"/>
    <w:rsid w:val="00051E5A"/>
    <w:rsid w:val="00051E60"/>
    <w:rsid w:val="00051F7E"/>
    <w:rsid w:val="000521A6"/>
    <w:rsid w:val="00052205"/>
    <w:rsid w:val="00052268"/>
    <w:rsid w:val="00052700"/>
    <w:rsid w:val="0005288F"/>
    <w:rsid w:val="00052D77"/>
    <w:rsid w:val="00053569"/>
    <w:rsid w:val="00053685"/>
    <w:rsid w:val="00053AAD"/>
    <w:rsid w:val="00054202"/>
    <w:rsid w:val="0005470F"/>
    <w:rsid w:val="000548B9"/>
    <w:rsid w:val="0005500C"/>
    <w:rsid w:val="000555DE"/>
    <w:rsid w:val="000565FD"/>
    <w:rsid w:val="0005685F"/>
    <w:rsid w:val="00056DBF"/>
    <w:rsid w:val="00056E65"/>
    <w:rsid w:val="00056FEA"/>
    <w:rsid w:val="00057340"/>
    <w:rsid w:val="0005760A"/>
    <w:rsid w:val="000577AC"/>
    <w:rsid w:val="00057DF9"/>
    <w:rsid w:val="00057E74"/>
    <w:rsid w:val="0006001F"/>
    <w:rsid w:val="0006018B"/>
    <w:rsid w:val="000601BF"/>
    <w:rsid w:val="00060258"/>
    <w:rsid w:val="00060668"/>
    <w:rsid w:val="000607A9"/>
    <w:rsid w:val="000609E8"/>
    <w:rsid w:val="00060CF8"/>
    <w:rsid w:val="00061611"/>
    <w:rsid w:val="00061666"/>
    <w:rsid w:val="000617F8"/>
    <w:rsid w:val="00061C83"/>
    <w:rsid w:val="00061C85"/>
    <w:rsid w:val="00061E08"/>
    <w:rsid w:val="00061ED5"/>
    <w:rsid w:val="00061FA5"/>
    <w:rsid w:val="00062070"/>
    <w:rsid w:val="000626A2"/>
    <w:rsid w:val="000627A1"/>
    <w:rsid w:val="0006298E"/>
    <w:rsid w:val="000635E0"/>
    <w:rsid w:val="000636B7"/>
    <w:rsid w:val="0006374E"/>
    <w:rsid w:val="00063757"/>
    <w:rsid w:val="00063EA6"/>
    <w:rsid w:val="00064203"/>
    <w:rsid w:val="00064B6C"/>
    <w:rsid w:val="00064BE3"/>
    <w:rsid w:val="00065982"/>
    <w:rsid w:val="00065F38"/>
    <w:rsid w:val="00066325"/>
    <w:rsid w:val="00066455"/>
    <w:rsid w:val="00066530"/>
    <w:rsid w:val="00067083"/>
    <w:rsid w:val="00067378"/>
    <w:rsid w:val="00067406"/>
    <w:rsid w:val="00067546"/>
    <w:rsid w:val="00070139"/>
    <w:rsid w:val="000708AE"/>
    <w:rsid w:val="00070BBB"/>
    <w:rsid w:val="0007119F"/>
    <w:rsid w:val="00071380"/>
    <w:rsid w:val="0007156D"/>
    <w:rsid w:val="0007177C"/>
    <w:rsid w:val="000720B1"/>
    <w:rsid w:val="00072A67"/>
    <w:rsid w:val="00072F5C"/>
    <w:rsid w:val="00073521"/>
    <w:rsid w:val="000737AA"/>
    <w:rsid w:val="000737BB"/>
    <w:rsid w:val="0007398B"/>
    <w:rsid w:val="00073E1A"/>
    <w:rsid w:val="00073FBF"/>
    <w:rsid w:val="000741B6"/>
    <w:rsid w:val="000741D7"/>
    <w:rsid w:val="0007428E"/>
    <w:rsid w:val="00074E76"/>
    <w:rsid w:val="0007533A"/>
    <w:rsid w:val="000753A6"/>
    <w:rsid w:val="0007541B"/>
    <w:rsid w:val="00075540"/>
    <w:rsid w:val="00075752"/>
    <w:rsid w:val="0007577E"/>
    <w:rsid w:val="00075938"/>
    <w:rsid w:val="00075F12"/>
    <w:rsid w:val="00076736"/>
    <w:rsid w:val="00076A45"/>
    <w:rsid w:val="00076AB2"/>
    <w:rsid w:val="000770F7"/>
    <w:rsid w:val="00077275"/>
    <w:rsid w:val="000774D6"/>
    <w:rsid w:val="0007750B"/>
    <w:rsid w:val="000775DA"/>
    <w:rsid w:val="00077734"/>
    <w:rsid w:val="000777AB"/>
    <w:rsid w:val="00077A6D"/>
    <w:rsid w:val="00077BB4"/>
    <w:rsid w:val="00077F24"/>
    <w:rsid w:val="00080A67"/>
    <w:rsid w:val="00080E84"/>
    <w:rsid w:val="00080F54"/>
    <w:rsid w:val="00080FE9"/>
    <w:rsid w:val="0008111B"/>
    <w:rsid w:val="00081545"/>
    <w:rsid w:val="00081EDA"/>
    <w:rsid w:val="0008279E"/>
    <w:rsid w:val="00083271"/>
    <w:rsid w:val="00083B1C"/>
    <w:rsid w:val="00083BE0"/>
    <w:rsid w:val="00083C9B"/>
    <w:rsid w:val="000842D3"/>
    <w:rsid w:val="000846AA"/>
    <w:rsid w:val="000846CD"/>
    <w:rsid w:val="0008483C"/>
    <w:rsid w:val="000853FE"/>
    <w:rsid w:val="00085883"/>
    <w:rsid w:val="00085E9C"/>
    <w:rsid w:val="00085EBB"/>
    <w:rsid w:val="000863C0"/>
    <w:rsid w:val="0008655D"/>
    <w:rsid w:val="0008662B"/>
    <w:rsid w:val="00086967"/>
    <w:rsid w:val="00086F91"/>
    <w:rsid w:val="00087660"/>
    <w:rsid w:val="000876A8"/>
    <w:rsid w:val="000876D2"/>
    <w:rsid w:val="00087EB0"/>
    <w:rsid w:val="00087F5C"/>
    <w:rsid w:val="000900BC"/>
    <w:rsid w:val="000903AE"/>
    <w:rsid w:val="00090C3B"/>
    <w:rsid w:val="00090C9B"/>
    <w:rsid w:val="00090E98"/>
    <w:rsid w:val="00090F36"/>
    <w:rsid w:val="00091835"/>
    <w:rsid w:val="00091954"/>
    <w:rsid w:val="000919A6"/>
    <w:rsid w:val="00091AC8"/>
    <w:rsid w:val="00091C8E"/>
    <w:rsid w:val="00091CDD"/>
    <w:rsid w:val="00091E7A"/>
    <w:rsid w:val="00091F39"/>
    <w:rsid w:val="000921E8"/>
    <w:rsid w:val="0009240C"/>
    <w:rsid w:val="00092985"/>
    <w:rsid w:val="000929FB"/>
    <w:rsid w:val="00092AF5"/>
    <w:rsid w:val="00092DCA"/>
    <w:rsid w:val="00092EEC"/>
    <w:rsid w:val="0009323E"/>
    <w:rsid w:val="000938C8"/>
    <w:rsid w:val="00093D0A"/>
    <w:rsid w:val="0009419B"/>
    <w:rsid w:val="000941B8"/>
    <w:rsid w:val="000945E6"/>
    <w:rsid w:val="000952A6"/>
    <w:rsid w:val="000953FB"/>
    <w:rsid w:val="00095989"/>
    <w:rsid w:val="00095ABD"/>
    <w:rsid w:val="00095D94"/>
    <w:rsid w:val="000966A4"/>
    <w:rsid w:val="00096BFF"/>
    <w:rsid w:val="00097696"/>
    <w:rsid w:val="0009777A"/>
    <w:rsid w:val="00097A0C"/>
    <w:rsid w:val="000A0040"/>
    <w:rsid w:val="000A018B"/>
    <w:rsid w:val="000A02A7"/>
    <w:rsid w:val="000A0623"/>
    <w:rsid w:val="000A0992"/>
    <w:rsid w:val="000A0A11"/>
    <w:rsid w:val="000A0A9C"/>
    <w:rsid w:val="000A0AAA"/>
    <w:rsid w:val="000A0EA3"/>
    <w:rsid w:val="000A0F4D"/>
    <w:rsid w:val="000A14C8"/>
    <w:rsid w:val="000A16A9"/>
    <w:rsid w:val="000A178F"/>
    <w:rsid w:val="000A17EC"/>
    <w:rsid w:val="000A1B56"/>
    <w:rsid w:val="000A1FE0"/>
    <w:rsid w:val="000A24EF"/>
    <w:rsid w:val="000A2537"/>
    <w:rsid w:val="000A256A"/>
    <w:rsid w:val="000A2831"/>
    <w:rsid w:val="000A2939"/>
    <w:rsid w:val="000A29A7"/>
    <w:rsid w:val="000A2E49"/>
    <w:rsid w:val="000A312B"/>
    <w:rsid w:val="000A31C4"/>
    <w:rsid w:val="000A340C"/>
    <w:rsid w:val="000A352B"/>
    <w:rsid w:val="000A3632"/>
    <w:rsid w:val="000A3A63"/>
    <w:rsid w:val="000A3B8C"/>
    <w:rsid w:val="000A3CCE"/>
    <w:rsid w:val="000A4140"/>
    <w:rsid w:val="000A4526"/>
    <w:rsid w:val="000A497E"/>
    <w:rsid w:val="000A49CA"/>
    <w:rsid w:val="000A53EF"/>
    <w:rsid w:val="000A5ADD"/>
    <w:rsid w:val="000A62D0"/>
    <w:rsid w:val="000A6394"/>
    <w:rsid w:val="000A6461"/>
    <w:rsid w:val="000A6836"/>
    <w:rsid w:val="000A68C5"/>
    <w:rsid w:val="000A68D7"/>
    <w:rsid w:val="000A6B7E"/>
    <w:rsid w:val="000A6D2C"/>
    <w:rsid w:val="000A731B"/>
    <w:rsid w:val="000A7459"/>
    <w:rsid w:val="000A7463"/>
    <w:rsid w:val="000A76BB"/>
    <w:rsid w:val="000A7895"/>
    <w:rsid w:val="000A7B42"/>
    <w:rsid w:val="000A7DE5"/>
    <w:rsid w:val="000A7E56"/>
    <w:rsid w:val="000B0107"/>
    <w:rsid w:val="000B080D"/>
    <w:rsid w:val="000B0BAB"/>
    <w:rsid w:val="000B0F9E"/>
    <w:rsid w:val="000B1062"/>
    <w:rsid w:val="000B12FD"/>
    <w:rsid w:val="000B13B8"/>
    <w:rsid w:val="000B14F7"/>
    <w:rsid w:val="000B1508"/>
    <w:rsid w:val="000B17A5"/>
    <w:rsid w:val="000B17C7"/>
    <w:rsid w:val="000B1CF6"/>
    <w:rsid w:val="000B268C"/>
    <w:rsid w:val="000B28F5"/>
    <w:rsid w:val="000B29E2"/>
    <w:rsid w:val="000B341E"/>
    <w:rsid w:val="000B391F"/>
    <w:rsid w:val="000B393B"/>
    <w:rsid w:val="000B4280"/>
    <w:rsid w:val="000B455F"/>
    <w:rsid w:val="000B4CA8"/>
    <w:rsid w:val="000B4DA0"/>
    <w:rsid w:val="000B5129"/>
    <w:rsid w:val="000B51A7"/>
    <w:rsid w:val="000B51AA"/>
    <w:rsid w:val="000B5498"/>
    <w:rsid w:val="000B5AE7"/>
    <w:rsid w:val="000B5ED8"/>
    <w:rsid w:val="000B6290"/>
    <w:rsid w:val="000B6542"/>
    <w:rsid w:val="000B6695"/>
    <w:rsid w:val="000B6828"/>
    <w:rsid w:val="000B712F"/>
    <w:rsid w:val="000B7411"/>
    <w:rsid w:val="000B76F7"/>
    <w:rsid w:val="000B7B4A"/>
    <w:rsid w:val="000B7D8E"/>
    <w:rsid w:val="000B7DCE"/>
    <w:rsid w:val="000C00D3"/>
    <w:rsid w:val="000C00D8"/>
    <w:rsid w:val="000C038A"/>
    <w:rsid w:val="000C04D3"/>
    <w:rsid w:val="000C11E1"/>
    <w:rsid w:val="000C14E5"/>
    <w:rsid w:val="000C16FD"/>
    <w:rsid w:val="000C1914"/>
    <w:rsid w:val="000C1D6A"/>
    <w:rsid w:val="000C21C2"/>
    <w:rsid w:val="000C2602"/>
    <w:rsid w:val="000C2AE1"/>
    <w:rsid w:val="000C2F13"/>
    <w:rsid w:val="000C3150"/>
    <w:rsid w:val="000C36BB"/>
    <w:rsid w:val="000C3926"/>
    <w:rsid w:val="000C3F3D"/>
    <w:rsid w:val="000C4012"/>
    <w:rsid w:val="000C4048"/>
    <w:rsid w:val="000C4530"/>
    <w:rsid w:val="000C458E"/>
    <w:rsid w:val="000C4DDE"/>
    <w:rsid w:val="000C52BC"/>
    <w:rsid w:val="000C53FC"/>
    <w:rsid w:val="000C5978"/>
    <w:rsid w:val="000C5E9D"/>
    <w:rsid w:val="000C6269"/>
    <w:rsid w:val="000C6598"/>
    <w:rsid w:val="000C6E7F"/>
    <w:rsid w:val="000C7139"/>
    <w:rsid w:val="000C72EE"/>
    <w:rsid w:val="000C79F8"/>
    <w:rsid w:val="000C7B88"/>
    <w:rsid w:val="000C7D16"/>
    <w:rsid w:val="000D0659"/>
    <w:rsid w:val="000D0873"/>
    <w:rsid w:val="000D0AF5"/>
    <w:rsid w:val="000D0BE1"/>
    <w:rsid w:val="000D10BB"/>
    <w:rsid w:val="000D1943"/>
    <w:rsid w:val="000D1AD2"/>
    <w:rsid w:val="000D1E82"/>
    <w:rsid w:val="000D1ECD"/>
    <w:rsid w:val="000D244C"/>
    <w:rsid w:val="000D2568"/>
    <w:rsid w:val="000D29C6"/>
    <w:rsid w:val="000D2AA4"/>
    <w:rsid w:val="000D31AC"/>
    <w:rsid w:val="000D3223"/>
    <w:rsid w:val="000D3B1A"/>
    <w:rsid w:val="000D3C8E"/>
    <w:rsid w:val="000D4001"/>
    <w:rsid w:val="000D46E6"/>
    <w:rsid w:val="000D486C"/>
    <w:rsid w:val="000D4A93"/>
    <w:rsid w:val="000D4D97"/>
    <w:rsid w:val="000D515B"/>
    <w:rsid w:val="000D5177"/>
    <w:rsid w:val="000D53B6"/>
    <w:rsid w:val="000D5638"/>
    <w:rsid w:val="000D5B13"/>
    <w:rsid w:val="000D5CAC"/>
    <w:rsid w:val="000D5F35"/>
    <w:rsid w:val="000D622F"/>
    <w:rsid w:val="000D63D3"/>
    <w:rsid w:val="000D65D8"/>
    <w:rsid w:val="000D66A2"/>
    <w:rsid w:val="000D738D"/>
    <w:rsid w:val="000D7460"/>
    <w:rsid w:val="000D75DB"/>
    <w:rsid w:val="000D76FF"/>
    <w:rsid w:val="000D7EA1"/>
    <w:rsid w:val="000E0573"/>
    <w:rsid w:val="000E0D76"/>
    <w:rsid w:val="000E139D"/>
    <w:rsid w:val="000E1531"/>
    <w:rsid w:val="000E1E2C"/>
    <w:rsid w:val="000E1FCE"/>
    <w:rsid w:val="000E2120"/>
    <w:rsid w:val="000E24A4"/>
    <w:rsid w:val="000E24CC"/>
    <w:rsid w:val="000E2B4A"/>
    <w:rsid w:val="000E2BD2"/>
    <w:rsid w:val="000E2F1B"/>
    <w:rsid w:val="000E319A"/>
    <w:rsid w:val="000E32E3"/>
    <w:rsid w:val="000E32F7"/>
    <w:rsid w:val="000E3862"/>
    <w:rsid w:val="000E3B92"/>
    <w:rsid w:val="000E3C42"/>
    <w:rsid w:val="000E3DD8"/>
    <w:rsid w:val="000E4687"/>
    <w:rsid w:val="000E4B6A"/>
    <w:rsid w:val="000E4CC2"/>
    <w:rsid w:val="000E5A3B"/>
    <w:rsid w:val="000E5BA7"/>
    <w:rsid w:val="000E5BFF"/>
    <w:rsid w:val="000E6166"/>
    <w:rsid w:val="000E61FA"/>
    <w:rsid w:val="000E6598"/>
    <w:rsid w:val="000E6C12"/>
    <w:rsid w:val="000E6E70"/>
    <w:rsid w:val="000E7284"/>
    <w:rsid w:val="000E75AE"/>
    <w:rsid w:val="000E7ABB"/>
    <w:rsid w:val="000E7B00"/>
    <w:rsid w:val="000E7BC8"/>
    <w:rsid w:val="000E7E97"/>
    <w:rsid w:val="000E7F56"/>
    <w:rsid w:val="000F0461"/>
    <w:rsid w:val="000F0834"/>
    <w:rsid w:val="000F16E8"/>
    <w:rsid w:val="000F1D84"/>
    <w:rsid w:val="000F2722"/>
    <w:rsid w:val="000F348E"/>
    <w:rsid w:val="000F3799"/>
    <w:rsid w:val="000F3C1D"/>
    <w:rsid w:val="000F3C74"/>
    <w:rsid w:val="000F3D50"/>
    <w:rsid w:val="000F3E52"/>
    <w:rsid w:val="000F4131"/>
    <w:rsid w:val="000F4637"/>
    <w:rsid w:val="000F4BD8"/>
    <w:rsid w:val="000F4C1A"/>
    <w:rsid w:val="000F4DA0"/>
    <w:rsid w:val="000F522D"/>
    <w:rsid w:val="000F5307"/>
    <w:rsid w:val="000F594D"/>
    <w:rsid w:val="000F5F87"/>
    <w:rsid w:val="000F5FB2"/>
    <w:rsid w:val="000F6067"/>
    <w:rsid w:val="000F6D61"/>
    <w:rsid w:val="000F74AF"/>
    <w:rsid w:val="000F76CF"/>
    <w:rsid w:val="000F78CE"/>
    <w:rsid w:val="00100222"/>
    <w:rsid w:val="00100D8C"/>
    <w:rsid w:val="001015C3"/>
    <w:rsid w:val="00101D1D"/>
    <w:rsid w:val="00101D2E"/>
    <w:rsid w:val="00101DCF"/>
    <w:rsid w:val="001020CE"/>
    <w:rsid w:val="001020E3"/>
    <w:rsid w:val="00102244"/>
    <w:rsid w:val="00102517"/>
    <w:rsid w:val="001025AB"/>
    <w:rsid w:val="00102973"/>
    <w:rsid w:val="00102A8B"/>
    <w:rsid w:val="00102ADE"/>
    <w:rsid w:val="00102C14"/>
    <w:rsid w:val="001030EF"/>
    <w:rsid w:val="0010332A"/>
    <w:rsid w:val="00103881"/>
    <w:rsid w:val="001038FC"/>
    <w:rsid w:val="0010393E"/>
    <w:rsid w:val="00104AF3"/>
    <w:rsid w:val="001050D8"/>
    <w:rsid w:val="001052FC"/>
    <w:rsid w:val="00105643"/>
    <w:rsid w:val="001056FF"/>
    <w:rsid w:val="00105CD6"/>
    <w:rsid w:val="00105D5A"/>
    <w:rsid w:val="00105F81"/>
    <w:rsid w:val="001064A0"/>
    <w:rsid w:val="00106A52"/>
    <w:rsid w:val="00106EF1"/>
    <w:rsid w:val="00106FB3"/>
    <w:rsid w:val="00106FCE"/>
    <w:rsid w:val="001075C6"/>
    <w:rsid w:val="001078CD"/>
    <w:rsid w:val="00107FB9"/>
    <w:rsid w:val="0011019D"/>
    <w:rsid w:val="001103A5"/>
    <w:rsid w:val="00110428"/>
    <w:rsid w:val="0011052C"/>
    <w:rsid w:val="001110A4"/>
    <w:rsid w:val="00111277"/>
    <w:rsid w:val="0011151E"/>
    <w:rsid w:val="00111765"/>
    <w:rsid w:val="00111A07"/>
    <w:rsid w:val="00111A29"/>
    <w:rsid w:val="00111A7D"/>
    <w:rsid w:val="00111B71"/>
    <w:rsid w:val="00111E59"/>
    <w:rsid w:val="00111EBA"/>
    <w:rsid w:val="0011271C"/>
    <w:rsid w:val="00112B19"/>
    <w:rsid w:val="00112E95"/>
    <w:rsid w:val="0011310F"/>
    <w:rsid w:val="001131E1"/>
    <w:rsid w:val="00113243"/>
    <w:rsid w:val="001133C9"/>
    <w:rsid w:val="001134A2"/>
    <w:rsid w:val="00113E7D"/>
    <w:rsid w:val="00113EFB"/>
    <w:rsid w:val="00113F97"/>
    <w:rsid w:val="001140AC"/>
    <w:rsid w:val="00114848"/>
    <w:rsid w:val="00114BDD"/>
    <w:rsid w:val="00114E7C"/>
    <w:rsid w:val="00115245"/>
    <w:rsid w:val="00115292"/>
    <w:rsid w:val="0011567A"/>
    <w:rsid w:val="00115A2F"/>
    <w:rsid w:val="00115EE6"/>
    <w:rsid w:val="00116289"/>
    <w:rsid w:val="00116580"/>
    <w:rsid w:val="001166F4"/>
    <w:rsid w:val="00116B84"/>
    <w:rsid w:val="00116C6A"/>
    <w:rsid w:val="00116D24"/>
    <w:rsid w:val="00116EB7"/>
    <w:rsid w:val="00117109"/>
    <w:rsid w:val="00117BB9"/>
    <w:rsid w:val="00117C66"/>
    <w:rsid w:val="001201C5"/>
    <w:rsid w:val="00120883"/>
    <w:rsid w:val="00120F24"/>
    <w:rsid w:val="00121673"/>
    <w:rsid w:val="00121AC4"/>
    <w:rsid w:val="00121CB0"/>
    <w:rsid w:val="00121E62"/>
    <w:rsid w:val="00122A46"/>
    <w:rsid w:val="00122E50"/>
    <w:rsid w:val="00122FFD"/>
    <w:rsid w:val="00123627"/>
    <w:rsid w:val="00123A88"/>
    <w:rsid w:val="00123BEA"/>
    <w:rsid w:val="00124B2F"/>
    <w:rsid w:val="00124BFA"/>
    <w:rsid w:val="00124C31"/>
    <w:rsid w:val="00124CB2"/>
    <w:rsid w:val="00124E95"/>
    <w:rsid w:val="00124F20"/>
    <w:rsid w:val="001252EE"/>
    <w:rsid w:val="00125AA7"/>
    <w:rsid w:val="00125CD3"/>
    <w:rsid w:val="001265DE"/>
    <w:rsid w:val="001265EA"/>
    <w:rsid w:val="00126823"/>
    <w:rsid w:val="00126ACB"/>
    <w:rsid w:val="00126C83"/>
    <w:rsid w:val="00126D4F"/>
    <w:rsid w:val="00126DC7"/>
    <w:rsid w:val="00126EBE"/>
    <w:rsid w:val="00127974"/>
    <w:rsid w:val="00127CB6"/>
    <w:rsid w:val="0013026B"/>
    <w:rsid w:val="00130664"/>
    <w:rsid w:val="00130FF8"/>
    <w:rsid w:val="00131383"/>
    <w:rsid w:val="001314C7"/>
    <w:rsid w:val="001315C0"/>
    <w:rsid w:val="0013196D"/>
    <w:rsid w:val="00131C3E"/>
    <w:rsid w:val="00132692"/>
    <w:rsid w:val="00132AA8"/>
    <w:rsid w:val="00132B2A"/>
    <w:rsid w:val="00132C4A"/>
    <w:rsid w:val="00133116"/>
    <w:rsid w:val="00134258"/>
    <w:rsid w:val="001343E1"/>
    <w:rsid w:val="001343F8"/>
    <w:rsid w:val="001343FF"/>
    <w:rsid w:val="001344D4"/>
    <w:rsid w:val="00134668"/>
    <w:rsid w:val="00134970"/>
    <w:rsid w:val="00134A3F"/>
    <w:rsid w:val="00134C60"/>
    <w:rsid w:val="001356E9"/>
    <w:rsid w:val="0013585A"/>
    <w:rsid w:val="00136461"/>
    <w:rsid w:val="001366C9"/>
    <w:rsid w:val="00136750"/>
    <w:rsid w:val="00136EB8"/>
    <w:rsid w:val="00137050"/>
    <w:rsid w:val="00137351"/>
    <w:rsid w:val="00137B04"/>
    <w:rsid w:val="00137DBE"/>
    <w:rsid w:val="00140185"/>
    <w:rsid w:val="00140191"/>
    <w:rsid w:val="001404F4"/>
    <w:rsid w:val="00140534"/>
    <w:rsid w:val="00140912"/>
    <w:rsid w:val="00140CFF"/>
    <w:rsid w:val="001410F3"/>
    <w:rsid w:val="001419E1"/>
    <w:rsid w:val="00141FAB"/>
    <w:rsid w:val="001424DE"/>
    <w:rsid w:val="00142820"/>
    <w:rsid w:val="00142A0C"/>
    <w:rsid w:val="00142A29"/>
    <w:rsid w:val="00142BAA"/>
    <w:rsid w:val="001432CD"/>
    <w:rsid w:val="001435C8"/>
    <w:rsid w:val="00143B59"/>
    <w:rsid w:val="00143DF3"/>
    <w:rsid w:val="00144CAD"/>
    <w:rsid w:val="0014507A"/>
    <w:rsid w:val="0014546D"/>
    <w:rsid w:val="00145511"/>
    <w:rsid w:val="00145C50"/>
    <w:rsid w:val="00145D43"/>
    <w:rsid w:val="001464A7"/>
    <w:rsid w:val="00147155"/>
    <w:rsid w:val="00147840"/>
    <w:rsid w:val="00150337"/>
    <w:rsid w:val="00150457"/>
    <w:rsid w:val="001507BD"/>
    <w:rsid w:val="00150B0A"/>
    <w:rsid w:val="00150C85"/>
    <w:rsid w:val="00150F4E"/>
    <w:rsid w:val="001511BB"/>
    <w:rsid w:val="0015137E"/>
    <w:rsid w:val="00151579"/>
    <w:rsid w:val="0015159D"/>
    <w:rsid w:val="001516A0"/>
    <w:rsid w:val="00152210"/>
    <w:rsid w:val="00152288"/>
    <w:rsid w:val="00152943"/>
    <w:rsid w:val="00152F15"/>
    <w:rsid w:val="00152F2C"/>
    <w:rsid w:val="00152FDA"/>
    <w:rsid w:val="00153048"/>
    <w:rsid w:val="0015317C"/>
    <w:rsid w:val="0015323C"/>
    <w:rsid w:val="00153316"/>
    <w:rsid w:val="00154CB2"/>
    <w:rsid w:val="00154EC6"/>
    <w:rsid w:val="00154EDE"/>
    <w:rsid w:val="00155091"/>
    <w:rsid w:val="00155104"/>
    <w:rsid w:val="00155116"/>
    <w:rsid w:val="001557EE"/>
    <w:rsid w:val="00155B21"/>
    <w:rsid w:val="00155BCD"/>
    <w:rsid w:val="0015629E"/>
    <w:rsid w:val="001567EA"/>
    <w:rsid w:val="00156B06"/>
    <w:rsid w:val="00156BFE"/>
    <w:rsid w:val="00156E35"/>
    <w:rsid w:val="0015713D"/>
    <w:rsid w:val="001575C5"/>
    <w:rsid w:val="00157837"/>
    <w:rsid w:val="0015787C"/>
    <w:rsid w:val="00157D47"/>
    <w:rsid w:val="00157F0D"/>
    <w:rsid w:val="00161137"/>
    <w:rsid w:val="0016188A"/>
    <w:rsid w:val="00162128"/>
    <w:rsid w:val="001629AA"/>
    <w:rsid w:val="00162CE0"/>
    <w:rsid w:val="00162D02"/>
    <w:rsid w:val="00162E11"/>
    <w:rsid w:val="00162EED"/>
    <w:rsid w:val="0016333B"/>
    <w:rsid w:val="001637F0"/>
    <w:rsid w:val="00163A6B"/>
    <w:rsid w:val="00163BDB"/>
    <w:rsid w:val="00163CFA"/>
    <w:rsid w:val="00163D86"/>
    <w:rsid w:val="00163DAE"/>
    <w:rsid w:val="00163FA6"/>
    <w:rsid w:val="001642F2"/>
    <w:rsid w:val="001642F4"/>
    <w:rsid w:val="0016476D"/>
    <w:rsid w:val="00164887"/>
    <w:rsid w:val="00164937"/>
    <w:rsid w:val="00164B4A"/>
    <w:rsid w:val="00164C50"/>
    <w:rsid w:val="00165055"/>
    <w:rsid w:val="0016540C"/>
    <w:rsid w:val="00165596"/>
    <w:rsid w:val="00165DC6"/>
    <w:rsid w:val="00166096"/>
    <w:rsid w:val="001660F3"/>
    <w:rsid w:val="00166A93"/>
    <w:rsid w:val="001675B8"/>
    <w:rsid w:val="001676F5"/>
    <w:rsid w:val="00167707"/>
    <w:rsid w:val="0016771E"/>
    <w:rsid w:val="00167F58"/>
    <w:rsid w:val="001703F9"/>
    <w:rsid w:val="001704EA"/>
    <w:rsid w:val="00170EA6"/>
    <w:rsid w:val="0017167A"/>
    <w:rsid w:val="001716B5"/>
    <w:rsid w:val="00171B41"/>
    <w:rsid w:val="00171F22"/>
    <w:rsid w:val="00172069"/>
    <w:rsid w:val="00172390"/>
    <w:rsid w:val="00172531"/>
    <w:rsid w:val="001728B2"/>
    <w:rsid w:val="00172CDA"/>
    <w:rsid w:val="00173002"/>
    <w:rsid w:val="001738EC"/>
    <w:rsid w:val="00173A27"/>
    <w:rsid w:val="00173B7A"/>
    <w:rsid w:val="00173D55"/>
    <w:rsid w:val="001742FF"/>
    <w:rsid w:val="001745E8"/>
    <w:rsid w:val="001745F4"/>
    <w:rsid w:val="0017492E"/>
    <w:rsid w:val="001757A5"/>
    <w:rsid w:val="00175FE2"/>
    <w:rsid w:val="0017606B"/>
    <w:rsid w:val="00176237"/>
    <w:rsid w:val="00176822"/>
    <w:rsid w:val="001768C5"/>
    <w:rsid w:val="00176AA7"/>
    <w:rsid w:val="001770B0"/>
    <w:rsid w:val="00177213"/>
    <w:rsid w:val="00177638"/>
    <w:rsid w:val="00177771"/>
    <w:rsid w:val="00177B6D"/>
    <w:rsid w:val="001810C6"/>
    <w:rsid w:val="0018117D"/>
    <w:rsid w:val="00181382"/>
    <w:rsid w:val="00181553"/>
    <w:rsid w:val="001816B5"/>
    <w:rsid w:val="001816E5"/>
    <w:rsid w:val="00182016"/>
    <w:rsid w:val="0018202B"/>
    <w:rsid w:val="0018213D"/>
    <w:rsid w:val="00182949"/>
    <w:rsid w:val="00183139"/>
    <w:rsid w:val="0018384E"/>
    <w:rsid w:val="0018391E"/>
    <w:rsid w:val="00183D4C"/>
    <w:rsid w:val="0018411F"/>
    <w:rsid w:val="001843AD"/>
    <w:rsid w:val="00184559"/>
    <w:rsid w:val="001852F6"/>
    <w:rsid w:val="00185373"/>
    <w:rsid w:val="00185739"/>
    <w:rsid w:val="001857F9"/>
    <w:rsid w:val="00185A24"/>
    <w:rsid w:val="00185C1B"/>
    <w:rsid w:val="00185F0A"/>
    <w:rsid w:val="00186534"/>
    <w:rsid w:val="0018697C"/>
    <w:rsid w:val="001869E8"/>
    <w:rsid w:val="00186B32"/>
    <w:rsid w:val="00186BE8"/>
    <w:rsid w:val="00186CFF"/>
    <w:rsid w:val="00187276"/>
    <w:rsid w:val="001875A6"/>
    <w:rsid w:val="001875CB"/>
    <w:rsid w:val="001876BE"/>
    <w:rsid w:val="0018772D"/>
    <w:rsid w:val="0018776E"/>
    <w:rsid w:val="00187AC1"/>
    <w:rsid w:val="00187E7F"/>
    <w:rsid w:val="001902ED"/>
    <w:rsid w:val="00190946"/>
    <w:rsid w:val="00190CD8"/>
    <w:rsid w:val="0019141E"/>
    <w:rsid w:val="00191560"/>
    <w:rsid w:val="00191CE4"/>
    <w:rsid w:val="001922C1"/>
    <w:rsid w:val="0019252C"/>
    <w:rsid w:val="00192F4C"/>
    <w:rsid w:val="00192FB4"/>
    <w:rsid w:val="00193357"/>
    <w:rsid w:val="0019364A"/>
    <w:rsid w:val="00193872"/>
    <w:rsid w:val="00193B00"/>
    <w:rsid w:val="00193B4F"/>
    <w:rsid w:val="00193BE4"/>
    <w:rsid w:val="00193E8D"/>
    <w:rsid w:val="00194090"/>
    <w:rsid w:val="00194223"/>
    <w:rsid w:val="001945AC"/>
    <w:rsid w:val="00194BD3"/>
    <w:rsid w:val="00194CD3"/>
    <w:rsid w:val="00194EA4"/>
    <w:rsid w:val="00194F7D"/>
    <w:rsid w:val="00194F9B"/>
    <w:rsid w:val="00195630"/>
    <w:rsid w:val="00195A4B"/>
    <w:rsid w:val="00195E9A"/>
    <w:rsid w:val="001962C8"/>
    <w:rsid w:val="00196BDB"/>
    <w:rsid w:val="00197234"/>
    <w:rsid w:val="00197AC7"/>
    <w:rsid w:val="001A0377"/>
    <w:rsid w:val="001A072D"/>
    <w:rsid w:val="001A07EA"/>
    <w:rsid w:val="001A0BA1"/>
    <w:rsid w:val="001A1569"/>
    <w:rsid w:val="001A1A30"/>
    <w:rsid w:val="001A1C38"/>
    <w:rsid w:val="001A1D2E"/>
    <w:rsid w:val="001A1E13"/>
    <w:rsid w:val="001A2678"/>
    <w:rsid w:val="001A29C5"/>
    <w:rsid w:val="001A3006"/>
    <w:rsid w:val="001A3287"/>
    <w:rsid w:val="001A32D2"/>
    <w:rsid w:val="001A35E1"/>
    <w:rsid w:val="001A35E6"/>
    <w:rsid w:val="001A37D5"/>
    <w:rsid w:val="001A3C8D"/>
    <w:rsid w:val="001A3CF6"/>
    <w:rsid w:val="001A40C7"/>
    <w:rsid w:val="001A44E9"/>
    <w:rsid w:val="001A4696"/>
    <w:rsid w:val="001A48D2"/>
    <w:rsid w:val="001A49DE"/>
    <w:rsid w:val="001A4B45"/>
    <w:rsid w:val="001A4F0C"/>
    <w:rsid w:val="001A4FBC"/>
    <w:rsid w:val="001A54F8"/>
    <w:rsid w:val="001A56B1"/>
    <w:rsid w:val="001A5731"/>
    <w:rsid w:val="001A576A"/>
    <w:rsid w:val="001A57FC"/>
    <w:rsid w:val="001A5917"/>
    <w:rsid w:val="001A59DA"/>
    <w:rsid w:val="001A5E45"/>
    <w:rsid w:val="001A62EB"/>
    <w:rsid w:val="001A649F"/>
    <w:rsid w:val="001A6860"/>
    <w:rsid w:val="001A6AF4"/>
    <w:rsid w:val="001A6E76"/>
    <w:rsid w:val="001A6EA4"/>
    <w:rsid w:val="001A7693"/>
    <w:rsid w:val="001A78B5"/>
    <w:rsid w:val="001A78E7"/>
    <w:rsid w:val="001A7C5D"/>
    <w:rsid w:val="001B00B8"/>
    <w:rsid w:val="001B00C6"/>
    <w:rsid w:val="001B0476"/>
    <w:rsid w:val="001B0781"/>
    <w:rsid w:val="001B0961"/>
    <w:rsid w:val="001B09C4"/>
    <w:rsid w:val="001B0BD5"/>
    <w:rsid w:val="001B0C56"/>
    <w:rsid w:val="001B126C"/>
    <w:rsid w:val="001B12AA"/>
    <w:rsid w:val="001B1376"/>
    <w:rsid w:val="001B17AF"/>
    <w:rsid w:val="001B18CC"/>
    <w:rsid w:val="001B20E2"/>
    <w:rsid w:val="001B2661"/>
    <w:rsid w:val="001B2AE0"/>
    <w:rsid w:val="001B3108"/>
    <w:rsid w:val="001B3387"/>
    <w:rsid w:val="001B35E8"/>
    <w:rsid w:val="001B3D74"/>
    <w:rsid w:val="001B493F"/>
    <w:rsid w:val="001B4E42"/>
    <w:rsid w:val="001B5085"/>
    <w:rsid w:val="001B50EA"/>
    <w:rsid w:val="001B53D9"/>
    <w:rsid w:val="001B5B9A"/>
    <w:rsid w:val="001B5D38"/>
    <w:rsid w:val="001B63EA"/>
    <w:rsid w:val="001B6712"/>
    <w:rsid w:val="001B68C1"/>
    <w:rsid w:val="001B697F"/>
    <w:rsid w:val="001B6E31"/>
    <w:rsid w:val="001B76C3"/>
    <w:rsid w:val="001B7BDA"/>
    <w:rsid w:val="001C01D5"/>
    <w:rsid w:val="001C0271"/>
    <w:rsid w:val="001C0456"/>
    <w:rsid w:val="001C0479"/>
    <w:rsid w:val="001C08C2"/>
    <w:rsid w:val="001C0A3C"/>
    <w:rsid w:val="001C0BDF"/>
    <w:rsid w:val="001C0DDF"/>
    <w:rsid w:val="001C1250"/>
    <w:rsid w:val="001C131F"/>
    <w:rsid w:val="001C1382"/>
    <w:rsid w:val="001C1586"/>
    <w:rsid w:val="001C17E3"/>
    <w:rsid w:val="001C1BC2"/>
    <w:rsid w:val="001C1D37"/>
    <w:rsid w:val="001C1E03"/>
    <w:rsid w:val="001C2239"/>
    <w:rsid w:val="001C2599"/>
    <w:rsid w:val="001C29C1"/>
    <w:rsid w:val="001C39C7"/>
    <w:rsid w:val="001C3B00"/>
    <w:rsid w:val="001C3BE8"/>
    <w:rsid w:val="001C3C43"/>
    <w:rsid w:val="001C3CE7"/>
    <w:rsid w:val="001C4406"/>
    <w:rsid w:val="001C4600"/>
    <w:rsid w:val="001C475A"/>
    <w:rsid w:val="001C47B0"/>
    <w:rsid w:val="001C5124"/>
    <w:rsid w:val="001C5250"/>
    <w:rsid w:val="001C5B6C"/>
    <w:rsid w:val="001C64D1"/>
    <w:rsid w:val="001C7D53"/>
    <w:rsid w:val="001C7DFD"/>
    <w:rsid w:val="001C7FBA"/>
    <w:rsid w:val="001D140A"/>
    <w:rsid w:val="001D14C3"/>
    <w:rsid w:val="001D15EE"/>
    <w:rsid w:val="001D1B37"/>
    <w:rsid w:val="001D1DE1"/>
    <w:rsid w:val="001D24C7"/>
    <w:rsid w:val="001D2936"/>
    <w:rsid w:val="001D293D"/>
    <w:rsid w:val="001D2964"/>
    <w:rsid w:val="001D3140"/>
    <w:rsid w:val="001D33AC"/>
    <w:rsid w:val="001D35F2"/>
    <w:rsid w:val="001D3875"/>
    <w:rsid w:val="001D392D"/>
    <w:rsid w:val="001D4749"/>
    <w:rsid w:val="001D4940"/>
    <w:rsid w:val="001D49FF"/>
    <w:rsid w:val="001D5726"/>
    <w:rsid w:val="001D582A"/>
    <w:rsid w:val="001D59F8"/>
    <w:rsid w:val="001D5A40"/>
    <w:rsid w:val="001D5D13"/>
    <w:rsid w:val="001D5E6A"/>
    <w:rsid w:val="001D5F68"/>
    <w:rsid w:val="001D60C6"/>
    <w:rsid w:val="001D6269"/>
    <w:rsid w:val="001D6275"/>
    <w:rsid w:val="001D635D"/>
    <w:rsid w:val="001D67C9"/>
    <w:rsid w:val="001D69E7"/>
    <w:rsid w:val="001D6E6A"/>
    <w:rsid w:val="001D72C1"/>
    <w:rsid w:val="001D768A"/>
    <w:rsid w:val="001D7B27"/>
    <w:rsid w:val="001E0438"/>
    <w:rsid w:val="001E08C1"/>
    <w:rsid w:val="001E0915"/>
    <w:rsid w:val="001E09B1"/>
    <w:rsid w:val="001E0FE3"/>
    <w:rsid w:val="001E103B"/>
    <w:rsid w:val="001E1716"/>
    <w:rsid w:val="001E1B77"/>
    <w:rsid w:val="001E1DD8"/>
    <w:rsid w:val="001E1F74"/>
    <w:rsid w:val="001E2122"/>
    <w:rsid w:val="001E260B"/>
    <w:rsid w:val="001E2962"/>
    <w:rsid w:val="001E2BEF"/>
    <w:rsid w:val="001E2D51"/>
    <w:rsid w:val="001E312C"/>
    <w:rsid w:val="001E341A"/>
    <w:rsid w:val="001E3709"/>
    <w:rsid w:val="001E3A72"/>
    <w:rsid w:val="001E3D57"/>
    <w:rsid w:val="001E3E7A"/>
    <w:rsid w:val="001E41F3"/>
    <w:rsid w:val="001E4363"/>
    <w:rsid w:val="001E4D74"/>
    <w:rsid w:val="001E531D"/>
    <w:rsid w:val="001E531E"/>
    <w:rsid w:val="001E5378"/>
    <w:rsid w:val="001E5AEF"/>
    <w:rsid w:val="001E5FEE"/>
    <w:rsid w:val="001E6149"/>
    <w:rsid w:val="001E6A78"/>
    <w:rsid w:val="001E7110"/>
    <w:rsid w:val="001E7173"/>
    <w:rsid w:val="001E758B"/>
    <w:rsid w:val="001E7671"/>
    <w:rsid w:val="001E76BB"/>
    <w:rsid w:val="001E7901"/>
    <w:rsid w:val="001E7CB7"/>
    <w:rsid w:val="001E7E2D"/>
    <w:rsid w:val="001F02E4"/>
    <w:rsid w:val="001F042D"/>
    <w:rsid w:val="001F0839"/>
    <w:rsid w:val="001F0A38"/>
    <w:rsid w:val="001F0B39"/>
    <w:rsid w:val="001F0D28"/>
    <w:rsid w:val="001F110F"/>
    <w:rsid w:val="001F1383"/>
    <w:rsid w:val="001F1E49"/>
    <w:rsid w:val="001F22C8"/>
    <w:rsid w:val="001F240B"/>
    <w:rsid w:val="001F2563"/>
    <w:rsid w:val="001F2716"/>
    <w:rsid w:val="001F2AE0"/>
    <w:rsid w:val="001F2BDC"/>
    <w:rsid w:val="001F332F"/>
    <w:rsid w:val="001F3B50"/>
    <w:rsid w:val="001F4056"/>
    <w:rsid w:val="001F4559"/>
    <w:rsid w:val="001F49CA"/>
    <w:rsid w:val="001F526D"/>
    <w:rsid w:val="001F5304"/>
    <w:rsid w:val="001F54E6"/>
    <w:rsid w:val="001F596D"/>
    <w:rsid w:val="001F5F1C"/>
    <w:rsid w:val="001F5F6F"/>
    <w:rsid w:val="001F6192"/>
    <w:rsid w:val="001F6D1F"/>
    <w:rsid w:val="001F6E13"/>
    <w:rsid w:val="001F6F37"/>
    <w:rsid w:val="001F7097"/>
    <w:rsid w:val="001F7442"/>
    <w:rsid w:val="001F78B3"/>
    <w:rsid w:val="001F7D06"/>
    <w:rsid w:val="001F7F6A"/>
    <w:rsid w:val="00200676"/>
    <w:rsid w:val="00200A69"/>
    <w:rsid w:val="00201551"/>
    <w:rsid w:val="00201BD0"/>
    <w:rsid w:val="00201D82"/>
    <w:rsid w:val="00202269"/>
    <w:rsid w:val="002028EA"/>
    <w:rsid w:val="00202A25"/>
    <w:rsid w:val="00202A6E"/>
    <w:rsid w:val="00202C4A"/>
    <w:rsid w:val="00202D1B"/>
    <w:rsid w:val="00202EE0"/>
    <w:rsid w:val="002033F0"/>
    <w:rsid w:val="0020366F"/>
    <w:rsid w:val="00203B20"/>
    <w:rsid w:val="00203BF3"/>
    <w:rsid w:val="00203C12"/>
    <w:rsid w:val="00203DEE"/>
    <w:rsid w:val="002044F2"/>
    <w:rsid w:val="00204F63"/>
    <w:rsid w:val="002053C8"/>
    <w:rsid w:val="00205648"/>
    <w:rsid w:val="00206573"/>
    <w:rsid w:val="00206E6A"/>
    <w:rsid w:val="00206FDA"/>
    <w:rsid w:val="002070EE"/>
    <w:rsid w:val="0020737F"/>
    <w:rsid w:val="00207DE0"/>
    <w:rsid w:val="002103EA"/>
    <w:rsid w:val="00210D65"/>
    <w:rsid w:val="00210F0A"/>
    <w:rsid w:val="0021105E"/>
    <w:rsid w:val="0021149A"/>
    <w:rsid w:val="00211C8B"/>
    <w:rsid w:val="002120D7"/>
    <w:rsid w:val="002125DB"/>
    <w:rsid w:val="00212ACD"/>
    <w:rsid w:val="002130BF"/>
    <w:rsid w:val="0021332B"/>
    <w:rsid w:val="002135E8"/>
    <w:rsid w:val="00213B0F"/>
    <w:rsid w:val="00213E33"/>
    <w:rsid w:val="002141A2"/>
    <w:rsid w:val="0021439E"/>
    <w:rsid w:val="002146A3"/>
    <w:rsid w:val="00214982"/>
    <w:rsid w:val="00214A55"/>
    <w:rsid w:val="00214CCD"/>
    <w:rsid w:val="00214E15"/>
    <w:rsid w:val="002150B9"/>
    <w:rsid w:val="0021552D"/>
    <w:rsid w:val="00215940"/>
    <w:rsid w:val="00215BD1"/>
    <w:rsid w:val="00215E7A"/>
    <w:rsid w:val="00216138"/>
    <w:rsid w:val="00216653"/>
    <w:rsid w:val="002166C3"/>
    <w:rsid w:val="002168B0"/>
    <w:rsid w:val="00216DBA"/>
    <w:rsid w:val="00216E29"/>
    <w:rsid w:val="00216E66"/>
    <w:rsid w:val="00217414"/>
    <w:rsid w:val="00220785"/>
    <w:rsid w:val="002208D8"/>
    <w:rsid w:val="00220D7E"/>
    <w:rsid w:val="00220D99"/>
    <w:rsid w:val="00220E61"/>
    <w:rsid w:val="00221301"/>
    <w:rsid w:val="00221932"/>
    <w:rsid w:val="00221B70"/>
    <w:rsid w:val="00221BF1"/>
    <w:rsid w:val="002220D1"/>
    <w:rsid w:val="00222639"/>
    <w:rsid w:val="00222680"/>
    <w:rsid w:val="00222F8D"/>
    <w:rsid w:val="0022305F"/>
    <w:rsid w:val="00223A98"/>
    <w:rsid w:val="00223F17"/>
    <w:rsid w:val="00224182"/>
    <w:rsid w:val="002242BA"/>
    <w:rsid w:val="002242C5"/>
    <w:rsid w:val="00224705"/>
    <w:rsid w:val="00224BC0"/>
    <w:rsid w:val="00224FC6"/>
    <w:rsid w:val="00225122"/>
    <w:rsid w:val="00225170"/>
    <w:rsid w:val="0022571A"/>
    <w:rsid w:val="00225C16"/>
    <w:rsid w:val="00225DA2"/>
    <w:rsid w:val="002264BB"/>
    <w:rsid w:val="002266B7"/>
    <w:rsid w:val="00226794"/>
    <w:rsid w:val="002267EA"/>
    <w:rsid w:val="00226AEF"/>
    <w:rsid w:val="00226B20"/>
    <w:rsid w:val="00227423"/>
    <w:rsid w:val="00227554"/>
    <w:rsid w:val="002276AD"/>
    <w:rsid w:val="00227964"/>
    <w:rsid w:val="00227B4B"/>
    <w:rsid w:val="00227BDC"/>
    <w:rsid w:val="00227E50"/>
    <w:rsid w:val="002301FB"/>
    <w:rsid w:val="00230208"/>
    <w:rsid w:val="00230446"/>
    <w:rsid w:val="00230D57"/>
    <w:rsid w:val="00231133"/>
    <w:rsid w:val="00231505"/>
    <w:rsid w:val="002315C9"/>
    <w:rsid w:val="002318F2"/>
    <w:rsid w:val="00231F85"/>
    <w:rsid w:val="0023203C"/>
    <w:rsid w:val="0023214D"/>
    <w:rsid w:val="00232494"/>
    <w:rsid w:val="002327C0"/>
    <w:rsid w:val="00232DB6"/>
    <w:rsid w:val="00232EDE"/>
    <w:rsid w:val="00233185"/>
    <w:rsid w:val="00233230"/>
    <w:rsid w:val="00233297"/>
    <w:rsid w:val="00233308"/>
    <w:rsid w:val="0023342F"/>
    <w:rsid w:val="00233A22"/>
    <w:rsid w:val="00233FE0"/>
    <w:rsid w:val="0023412F"/>
    <w:rsid w:val="002343D6"/>
    <w:rsid w:val="00234520"/>
    <w:rsid w:val="00234995"/>
    <w:rsid w:val="002351B4"/>
    <w:rsid w:val="00235277"/>
    <w:rsid w:val="00235506"/>
    <w:rsid w:val="002356CA"/>
    <w:rsid w:val="002357ED"/>
    <w:rsid w:val="00235AFE"/>
    <w:rsid w:val="00235B46"/>
    <w:rsid w:val="00236133"/>
    <w:rsid w:val="00236258"/>
    <w:rsid w:val="00236415"/>
    <w:rsid w:val="00236B9C"/>
    <w:rsid w:val="00236C51"/>
    <w:rsid w:val="00237052"/>
    <w:rsid w:val="002372BF"/>
    <w:rsid w:val="002375DA"/>
    <w:rsid w:val="00237899"/>
    <w:rsid w:val="00237D22"/>
    <w:rsid w:val="00237F25"/>
    <w:rsid w:val="00237F81"/>
    <w:rsid w:val="002400C7"/>
    <w:rsid w:val="00240698"/>
    <w:rsid w:val="00240905"/>
    <w:rsid w:val="00240C6B"/>
    <w:rsid w:val="00240D33"/>
    <w:rsid w:val="00240EA5"/>
    <w:rsid w:val="00240FE8"/>
    <w:rsid w:val="00241AF7"/>
    <w:rsid w:val="00241B9D"/>
    <w:rsid w:val="00241E4D"/>
    <w:rsid w:val="00242096"/>
    <w:rsid w:val="002421A8"/>
    <w:rsid w:val="00242503"/>
    <w:rsid w:val="00242613"/>
    <w:rsid w:val="00242823"/>
    <w:rsid w:val="00242A88"/>
    <w:rsid w:val="00242B16"/>
    <w:rsid w:val="002432F3"/>
    <w:rsid w:val="00243363"/>
    <w:rsid w:val="002435DB"/>
    <w:rsid w:val="0024372D"/>
    <w:rsid w:val="00243732"/>
    <w:rsid w:val="00243A11"/>
    <w:rsid w:val="00243CD7"/>
    <w:rsid w:val="00243DB2"/>
    <w:rsid w:val="002442A9"/>
    <w:rsid w:val="002449D7"/>
    <w:rsid w:val="00245212"/>
    <w:rsid w:val="002456CE"/>
    <w:rsid w:val="002457B3"/>
    <w:rsid w:val="00245DA8"/>
    <w:rsid w:val="00245DDC"/>
    <w:rsid w:val="0024600F"/>
    <w:rsid w:val="00246FF4"/>
    <w:rsid w:val="0024752D"/>
    <w:rsid w:val="002476FD"/>
    <w:rsid w:val="00247977"/>
    <w:rsid w:val="00247CD9"/>
    <w:rsid w:val="002503C0"/>
    <w:rsid w:val="002503C3"/>
    <w:rsid w:val="0025105B"/>
    <w:rsid w:val="0025116B"/>
    <w:rsid w:val="002517A0"/>
    <w:rsid w:val="0025206B"/>
    <w:rsid w:val="0025247B"/>
    <w:rsid w:val="00252592"/>
    <w:rsid w:val="00252973"/>
    <w:rsid w:val="00252C22"/>
    <w:rsid w:val="00252D34"/>
    <w:rsid w:val="00252E55"/>
    <w:rsid w:val="00253825"/>
    <w:rsid w:val="00253884"/>
    <w:rsid w:val="00253AF5"/>
    <w:rsid w:val="00253B67"/>
    <w:rsid w:val="00253BD9"/>
    <w:rsid w:val="00253D8E"/>
    <w:rsid w:val="00254963"/>
    <w:rsid w:val="00255832"/>
    <w:rsid w:val="00255979"/>
    <w:rsid w:val="00256296"/>
    <w:rsid w:val="00256588"/>
    <w:rsid w:val="002567C4"/>
    <w:rsid w:val="00256897"/>
    <w:rsid w:val="00257600"/>
    <w:rsid w:val="002576A0"/>
    <w:rsid w:val="002577D0"/>
    <w:rsid w:val="00257BD6"/>
    <w:rsid w:val="00257C98"/>
    <w:rsid w:val="00257D7E"/>
    <w:rsid w:val="00257F26"/>
    <w:rsid w:val="00257FB6"/>
    <w:rsid w:val="00257FCE"/>
    <w:rsid w:val="002601C8"/>
    <w:rsid w:val="002604D7"/>
    <w:rsid w:val="00260FB3"/>
    <w:rsid w:val="002614FD"/>
    <w:rsid w:val="00261604"/>
    <w:rsid w:val="00261B0D"/>
    <w:rsid w:val="00261C09"/>
    <w:rsid w:val="00261EA8"/>
    <w:rsid w:val="00261FB6"/>
    <w:rsid w:val="002622E9"/>
    <w:rsid w:val="00262492"/>
    <w:rsid w:val="002625DA"/>
    <w:rsid w:val="00262EFA"/>
    <w:rsid w:val="0026327A"/>
    <w:rsid w:val="002635A9"/>
    <w:rsid w:val="00263915"/>
    <w:rsid w:val="00263B21"/>
    <w:rsid w:val="00264525"/>
    <w:rsid w:val="0026455F"/>
    <w:rsid w:val="00264877"/>
    <w:rsid w:val="00264B2F"/>
    <w:rsid w:val="00265227"/>
    <w:rsid w:val="0026528B"/>
    <w:rsid w:val="002656D1"/>
    <w:rsid w:val="00265883"/>
    <w:rsid w:val="00265F1F"/>
    <w:rsid w:val="00266B9E"/>
    <w:rsid w:val="00266BDE"/>
    <w:rsid w:val="00266CDC"/>
    <w:rsid w:val="00266E2C"/>
    <w:rsid w:val="00266FDB"/>
    <w:rsid w:val="002674AD"/>
    <w:rsid w:val="002676F2"/>
    <w:rsid w:val="002679A7"/>
    <w:rsid w:val="0027019C"/>
    <w:rsid w:val="002701F4"/>
    <w:rsid w:val="00270B6B"/>
    <w:rsid w:val="00270C15"/>
    <w:rsid w:val="00270F7F"/>
    <w:rsid w:val="00271105"/>
    <w:rsid w:val="00271493"/>
    <w:rsid w:val="00271843"/>
    <w:rsid w:val="0027197A"/>
    <w:rsid w:val="00271EC0"/>
    <w:rsid w:val="00272063"/>
    <w:rsid w:val="002721D2"/>
    <w:rsid w:val="0027268F"/>
    <w:rsid w:val="002726A5"/>
    <w:rsid w:val="0027279A"/>
    <w:rsid w:val="00273719"/>
    <w:rsid w:val="00274284"/>
    <w:rsid w:val="00274500"/>
    <w:rsid w:val="00274D5D"/>
    <w:rsid w:val="00274F56"/>
    <w:rsid w:val="00274F61"/>
    <w:rsid w:val="00274FFE"/>
    <w:rsid w:val="002750BA"/>
    <w:rsid w:val="0027586D"/>
    <w:rsid w:val="00275C79"/>
    <w:rsid w:val="00275D12"/>
    <w:rsid w:val="002762D9"/>
    <w:rsid w:val="0027633F"/>
    <w:rsid w:val="00276480"/>
    <w:rsid w:val="00276C23"/>
    <w:rsid w:val="00276DB3"/>
    <w:rsid w:val="00276DF6"/>
    <w:rsid w:val="00277155"/>
    <w:rsid w:val="002771C3"/>
    <w:rsid w:val="002778E9"/>
    <w:rsid w:val="00277CF1"/>
    <w:rsid w:val="00277FF7"/>
    <w:rsid w:val="00280118"/>
    <w:rsid w:val="00280410"/>
    <w:rsid w:val="00280687"/>
    <w:rsid w:val="002806F5"/>
    <w:rsid w:val="0028071C"/>
    <w:rsid w:val="00280829"/>
    <w:rsid w:val="00280A19"/>
    <w:rsid w:val="00280DEE"/>
    <w:rsid w:val="00280EEE"/>
    <w:rsid w:val="002811EA"/>
    <w:rsid w:val="0028173F"/>
    <w:rsid w:val="00281793"/>
    <w:rsid w:val="00281E43"/>
    <w:rsid w:val="00281FFE"/>
    <w:rsid w:val="0028209E"/>
    <w:rsid w:val="0028229B"/>
    <w:rsid w:val="0028264E"/>
    <w:rsid w:val="0028268F"/>
    <w:rsid w:val="0028285E"/>
    <w:rsid w:val="0028289B"/>
    <w:rsid w:val="0028294F"/>
    <w:rsid w:val="00282A06"/>
    <w:rsid w:val="00282B27"/>
    <w:rsid w:val="00282C65"/>
    <w:rsid w:val="002837B9"/>
    <w:rsid w:val="00283B22"/>
    <w:rsid w:val="0028424A"/>
    <w:rsid w:val="00284A4C"/>
    <w:rsid w:val="00284B08"/>
    <w:rsid w:val="00284B4F"/>
    <w:rsid w:val="00284D32"/>
    <w:rsid w:val="00284F47"/>
    <w:rsid w:val="00285542"/>
    <w:rsid w:val="00285738"/>
    <w:rsid w:val="0028588E"/>
    <w:rsid w:val="00285898"/>
    <w:rsid w:val="00285C01"/>
    <w:rsid w:val="00285D53"/>
    <w:rsid w:val="00285D5C"/>
    <w:rsid w:val="00286018"/>
    <w:rsid w:val="002864B9"/>
    <w:rsid w:val="002869BD"/>
    <w:rsid w:val="00286E08"/>
    <w:rsid w:val="00287723"/>
    <w:rsid w:val="00287B5C"/>
    <w:rsid w:val="00287BC4"/>
    <w:rsid w:val="00287C8B"/>
    <w:rsid w:val="00287DA4"/>
    <w:rsid w:val="00290282"/>
    <w:rsid w:val="0029042D"/>
    <w:rsid w:val="00290660"/>
    <w:rsid w:val="0029074E"/>
    <w:rsid w:val="0029084F"/>
    <w:rsid w:val="00290CBC"/>
    <w:rsid w:val="00290D53"/>
    <w:rsid w:val="0029129B"/>
    <w:rsid w:val="00291D34"/>
    <w:rsid w:val="00291DD0"/>
    <w:rsid w:val="0029286A"/>
    <w:rsid w:val="002929D9"/>
    <w:rsid w:val="00292BB2"/>
    <w:rsid w:val="00293019"/>
    <w:rsid w:val="0029314B"/>
    <w:rsid w:val="0029336B"/>
    <w:rsid w:val="002936CA"/>
    <w:rsid w:val="00293802"/>
    <w:rsid w:val="00293AC9"/>
    <w:rsid w:val="00293CE6"/>
    <w:rsid w:val="00293E05"/>
    <w:rsid w:val="00293F15"/>
    <w:rsid w:val="00293FA6"/>
    <w:rsid w:val="00294267"/>
    <w:rsid w:val="0029439D"/>
    <w:rsid w:val="0029470E"/>
    <w:rsid w:val="00294776"/>
    <w:rsid w:val="00294DE7"/>
    <w:rsid w:val="00294FBE"/>
    <w:rsid w:val="002961B1"/>
    <w:rsid w:val="00296492"/>
    <w:rsid w:val="002964D6"/>
    <w:rsid w:val="0029656B"/>
    <w:rsid w:val="002965B4"/>
    <w:rsid w:val="0029678E"/>
    <w:rsid w:val="00296F2B"/>
    <w:rsid w:val="00297340"/>
    <w:rsid w:val="00297463"/>
    <w:rsid w:val="00297B6E"/>
    <w:rsid w:val="002A0049"/>
    <w:rsid w:val="002A00A0"/>
    <w:rsid w:val="002A017F"/>
    <w:rsid w:val="002A0708"/>
    <w:rsid w:val="002A0A1B"/>
    <w:rsid w:val="002A0EA2"/>
    <w:rsid w:val="002A0EBF"/>
    <w:rsid w:val="002A1803"/>
    <w:rsid w:val="002A197D"/>
    <w:rsid w:val="002A1AEA"/>
    <w:rsid w:val="002A1C58"/>
    <w:rsid w:val="002A2071"/>
    <w:rsid w:val="002A233F"/>
    <w:rsid w:val="002A23C4"/>
    <w:rsid w:val="002A2852"/>
    <w:rsid w:val="002A2C1B"/>
    <w:rsid w:val="002A311A"/>
    <w:rsid w:val="002A32CA"/>
    <w:rsid w:val="002A33E8"/>
    <w:rsid w:val="002A348A"/>
    <w:rsid w:val="002A4362"/>
    <w:rsid w:val="002A4387"/>
    <w:rsid w:val="002A45C7"/>
    <w:rsid w:val="002A4873"/>
    <w:rsid w:val="002A49AB"/>
    <w:rsid w:val="002A5686"/>
    <w:rsid w:val="002A5D87"/>
    <w:rsid w:val="002A7096"/>
    <w:rsid w:val="002A72A4"/>
    <w:rsid w:val="002A75D5"/>
    <w:rsid w:val="002B03DE"/>
    <w:rsid w:val="002B04B5"/>
    <w:rsid w:val="002B0855"/>
    <w:rsid w:val="002B097F"/>
    <w:rsid w:val="002B11E0"/>
    <w:rsid w:val="002B123E"/>
    <w:rsid w:val="002B17B2"/>
    <w:rsid w:val="002B1BC7"/>
    <w:rsid w:val="002B1E98"/>
    <w:rsid w:val="002B23D3"/>
    <w:rsid w:val="002B259C"/>
    <w:rsid w:val="002B259D"/>
    <w:rsid w:val="002B26A4"/>
    <w:rsid w:val="002B2983"/>
    <w:rsid w:val="002B2F6B"/>
    <w:rsid w:val="002B303A"/>
    <w:rsid w:val="002B3064"/>
    <w:rsid w:val="002B384A"/>
    <w:rsid w:val="002B3BBF"/>
    <w:rsid w:val="002B444A"/>
    <w:rsid w:val="002B4B3C"/>
    <w:rsid w:val="002B5A08"/>
    <w:rsid w:val="002B61A5"/>
    <w:rsid w:val="002B62D4"/>
    <w:rsid w:val="002B63D5"/>
    <w:rsid w:val="002B6755"/>
    <w:rsid w:val="002B68F4"/>
    <w:rsid w:val="002B76F6"/>
    <w:rsid w:val="002C0229"/>
    <w:rsid w:val="002C0350"/>
    <w:rsid w:val="002C05C7"/>
    <w:rsid w:val="002C0D5D"/>
    <w:rsid w:val="002C0FBF"/>
    <w:rsid w:val="002C13FE"/>
    <w:rsid w:val="002C179E"/>
    <w:rsid w:val="002C1853"/>
    <w:rsid w:val="002C191A"/>
    <w:rsid w:val="002C1C2E"/>
    <w:rsid w:val="002C1D31"/>
    <w:rsid w:val="002C1D5F"/>
    <w:rsid w:val="002C1DC1"/>
    <w:rsid w:val="002C2040"/>
    <w:rsid w:val="002C2658"/>
    <w:rsid w:val="002C28F5"/>
    <w:rsid w:val="002C2938"/>
    <w:rsid w:val="002C2E7A"/>
    <w:rsid w:val="002C3025"/>
    <w:rsid w:val="002C31E8"/>
    <w:rsid w:val="002C417A"/>
    <w:rsid w:val="002C4A8C"/>
    <w:rsid w:val="002C4A9E"/>
    <w:rsid w:val="002C4C1B"/>
    <w:rsid w:val="002C509F"/>
    <w:rsid w:val="002C543A"/>
    <w:rsid w:val="002C56ED"/>
    <w:rsid w:val="002C5A41"/>
    <w:rsid w:val="002C5AF1"/>
    <w:rsid w:val="002C5BE6"/>
    <w:rsid w:val="002C5D34"/>
    <w:rsid w:val="002C5F81"/>
    <w:rsid w:val="002C61F7"/>
    <w:rsid w:val="002C64FB"/>
    <w:rsid w:val="002C6801"/>
    <w:rsid w:val="002C724A"/>
    <w:rsid w:val="002C7457"/>
    <w:rsid w:val="002C7527"/>
    <w:rsid w:val="002C7589"/>
    <w:rsid w:val="002C7BAB"/>
    <w:rsid w:val="002C7BB3"/>
    <w:rsid w:val="002C7F72"/>
    <w:rsid w:val="002D0488"/>
    <w:rsid w:val="002D083D"/>
    <w:rsid w:val="002D084E"/>
    <w:rsid w:val="002D0986"/>
    <w:rsid w:val="002D09EA"/>
    <w:rsid w:val="002D0A80"/>
    <w:rsid w:val="002D0E78"/>
    <w:rsid w:val="002D1F3F"/>
    <w:rsid w:val="002D2019"/>
    <w:rsid w:val="002D24DA"/>
    <w:rsid w:val="002D2AE4"/>
    <w:rsid w:val="002D3487"/>
    <w:rsid w:val="002D35C8"/>
    <w:rsid w:val="002D376D"/>
    <w:rsid w:val="002D3AEA"/>
    <w:rsid w:val="002D3D5D"/>
    <w:rsid w:val="002D3E96"/>
    <w:rsid w:val="002D4363"/>
    <w:rsid w:val="002D451F"/>
    <w:rsid w:val="002D4BDB"/>
    <w:rsid w:val="002D5024"/>
    <w:rsid w:val="002D53EF"/>
    <w:rsid w:val="002D5D16"/>
    <w:rsid w:val="002D5FE2"/>
    <w:rsid w:val="002D6003"/>
    <w:rsid w:val="002D607D"/>
    <w:rsid w:val="002D62BC"/>
    <w:rsid w:val="002D6311"/>
    <w:rsid w:val="002D66A9"/>
    <w:rsid w:val="002D6E06"/>
    <w:rsid w:val="002D6E97"/>
    <w:rsid w:val="002D70A4"/>
    <w:rsid w:val="002D788D"/>
    <w:rsid w:val="002D792A"/>
    <w:rsid w:val="002D7B55"/>
    <w:rsid w:val="002D7FE6"/>
    <w:rsid w:val="002E00A5"/>
    <w:rsid w:val="002E014D"/>
    <w:rsid w:val="002E0539"/>
    <w:rsid w:val="002E0A24"/>
    <w:rsid w:val="002E0D25"/>
    <w:rsid w:val="002E0E8A"/>
    <w:rsid w:val="002E1A98"/>
    <w:rsid w:val="002E1D25"/>
    <w:rsid w:val="002E2184"/>
    <w:rsid w:val="002E245F"/>
    <w:rsid w:val="002E2B6E"/>
    <w:rsid w:val="002E30BC"/>
    <w:rsid w:val="002E31E1"/>
    <w:rsid w:val="002E35A7"/>
    <w:rsid w:val="002E3717"/>
    <w:rsid w:val="002E3BBA"/>
    <w:rsid w:val="002E3C4F"/>
    <w:rsid w:val="002E424F"/>
    <w:rsid w:val="002E43A5"/>
    <w:rsid w:val="002E45E4"/>
    <w:rsid w:val="002E4672"/>
    <w:rsid w:val="002E4FDB"/>
    <w:rsid w:val="002E535E"/>
    <w:rsid w:val="002E54AF"/>
    <w:rsid w:val="002E5751"/>
    <w:rsid w:val="002E578D"/>
    <w:rsid w:val="002E5893"/>
    <w:rsid w:val="002E5F0A"/>
    <w:rsid w:val="002E6450"/>
    <w:rsid w:val="002E6F96"/>
    <w:rsid w:val="002E7155"/>
    <w:rsid w:val="002E7159"/>
    <w:rsid w:val="002E7E0B"/>
    <w:rsid w:val="002F06B9"/>
    <w:rsid w:val="002F079E"/>
    <w:rsid w:val="002F0918"/>
    <w:rsid w:val="002F0972"/>
    <w:rsid w:val="002F0E67"/>
    <w:rsid w:val="002F0EB1"/>
    <w:rsid w:val="002F1116"/>
    <w:rsid w:val="002F15A7"/>
    <w:rsid w:val="002F15E8"/>
    <w:rsid w:val="002F26A6"/>
    <w:rsid w:val="002F2BF0"/>
    <w:rsid w:val="002F337F"/>
    <w:rsid w:val="002F3C22"/>
    <w:rsid w:val="002F40D3"/>
    <w:rsid w:val="002F4474"/>
    <w:rsid w:val="002F4798"/>
    <w:rsid w:val="002F47C5"/>
    <w:rsid w:val="002F4F90"/>
    <w:rsid w:val="002F5565"/>
    <w:rsid w:val="002F5BE1"/>
    <w:rsid w:val="002F5EB0"/>
    <w:rsid w:val="002F603C"/>
    <w:rsid w:val="002F65B2"/>
    <w:rsid w:val="002F68B6"/>
    <w:rsid w:val="002F6EBE"/>
    <w:rsid w:val="002F7231"/>
    <w:rsid w:val="002F7271"/>
    <w:rsid w:val="002F7A91"/>
    <w:rsid w:val="002F7FED"/>
    <w:rsid w:val="003007BD"/>
    <w:rsid w:val="00300B07"/>
    <w:rsid w:val="00300F16"/>
    <w:rsid w:val="00301335"/>
    <w:rsid w:val="003014A0"/>
    <w:rsid w:val="003019B8"/>
    <w:rsid w:val="00301A10"/>
    <w:rsid w:val="00301AD1"/>
    <w:rsid w:val="00301B7C"/>
    <w:rsid w:val="00301D87"/>
    <w:rsid w:val="00301DE6"/>
    <w:rsid w:val="00301F65"/>
    <w:rsid w:val="00302F4B"/>
    <w:rsid w:val="0030346F"/>
    <w:rsid w:val="0030361B"/>
    <w:rsid w:val="003039AB"/>
    <w:rsid w:val="00303C23"/>
    <w:rsid w:val="00303C29"/>
    <w:rsid w:val="00303F91"/>
    <w:rsid w:val="003043A4"/>
    <w:rsid w:val="00304EC2"/>
    <w:rsid w:val="0030502C"/>
    <w:rsid w:val="00305A7A"/>
    <w:rsid w:val="00305BD8"/>
    <w:rsid w:val="003064F4"/>
    <w:rsid w:val="0030701D"/>
    <w:rsid w:val="0030725E"/>
    <w:rsid w:val="00307276"/>
    <w:rsid w:val="00307329"/>
    <w:rsid w:val="00307780"/>
    <w:rsid w:val="0030785A"/>
    <w:rsid w:val="003079A4"/>
    <w:rsid w:val="0031039C"/>
    <w:rsid w:val="003110C1"/>
    <w:rsid w:val="003110CF"/>
    <w:rsid w:val="00311A83"/>
    <w:rsid w:val="00311ABE"/>
    <w:rsid w:val="00311E0F"/>
    <w:rsid w:val="00312215"/>
    <w:rsid w:val="003124DE"/>
    <w:rsid w:val="0031252F"/>
    <w:rsid w:val="003125BC"/>
    <w:rsid w:val="00312A4E"/>
    <w:rsid w:val="00313CFE"/>
    <w:rsid w:val="0031437C"/>
    <w:rsid w:val="00314807"/>
    <w:rsid w:val="00314ADE"/>
    <w:rsid w:val="00314CB7"/>
    <w:rsid w:val="00314E11"/>
    <w:rsid w:val="003156FE"/>
    <w:rsid w:val="00315798"/>
    <w:rsid w:val="00315819"/>
    <w:rsid w:val="003158EC"/>
    <w:rsid w:val="003159D1"/>
    <w:rsid w:val="00315B44"/>
    <w:rsid w:val="003161E1"/>
    <w:rsid w:val="00316324"/>
    <w:rsid w:val="00316965"/>
    <w:rsid w:val="00316AB1"/>
    <w:rsid w:val="00316C2C"/>
    <w:rsid w:val="00316CCF"/>
    <w:rsid w:val="00316CDE"/>
    <w:rsid w:val="00317004"/>
    <w:rsid w:val="0031719A"/>
    <w:rsid w:val="00317349"/>
    <w:rsid w:val="00317416"/>
    <w:rsid w:val="00317739"/>
    <w:rsid w:val="00320030"/>
    <w:rsid w:val="0032013F"/>
    <w:rsid w:val="00320B07"/>
    <w:rsid w:val="00320BBB"/>
    <w:rsid w:val="00320D61"/>
    <w:rsid w:val="0032122B"/>
    <w:rsid w:val="00321384"/>
    <w:rsid w:val="003217A6"/>
    <w:rsid w:val="003217C9"/>
    <w:rsid w:val="00321F77"/>
    <w:rsid w:val="003222EA"/>
    <w:rsid w:val="003239A0"/>
    <w:rsid w:val="00323A14"/>
    <w:rsid w:val="00323E36"/>
    <w:rsid w:val="00323EF3"/>
    <w:rsid w:val="00324844"/>
    <w:rsid w:val="00324BDF"/>
    <w:rsid w:val="00324D51"/>
    <w:rsid w:val="00324E83"/>
    <w:rsid w:val="00325060"/>
    <w:rsid w:val="00325362"/>
    <w:rsid w:val="003253F8"/>
    <w:rsid w:val="00325B8A"/>
    <w:rsid w:val="00325C9F"/>
    <w:rsid w:val="00326E79"/>
    <w:rsid w:val="00327657"/>
    <w:rsid w:val="00330181"/>
    <w:rsid w:val="0033034C"/>
    <w:rsid w:val="003308BB"/>
    <w:rsid w:val="00330BD5"/>
    <w:rsid w:val="00330ED2"/>
    <w:rsid w:val="00331078"/>
    <w:rsid w:val="0033143F"/>
    <w:rsid w:val="00331A9C"/>
    <w:rsid w:val="00331B7F"/>
    <w:rsid w:val="00331EE4"/>
    <w:rsid w:val="00335006"/>
    <w:rsid w:val="0033518F"/>
    <w:rsid w:val="00335B8B"/>
    <w:rsid w:val="00335F18"/>
    <w:rsid w:val="00335F2E"/>
    <w:rsid w:val="00336237"/>
    <w:rsid w:val="00336258"/>
    <w:rsid w:val="003362B2"/>
    <w:rsid w:val="00336336"/>
    <w:rsid w:val="0033644C"/>
    <w:rsid w:val="00336802"/>
    <w:rsid w:val="00336BE9"/>
    <w:rsid w:val="00336EE5"/>
    <w:rsid w:val="00336FF5"/>
    <w:rsid w:val="003374F9"/>
    <w:rsid w:val="00340072"/>
    <w:rsid w:val="003405C5"/>
    <w:rsid w:val="00340823"/>
    <w:rsid w:val="00340B81"/>
    <w:rsid w:val="00340D29"/>
    <w:rsid w:val="00340EF3"/>
    <w:rsid w:val="00341292"/>
    <w:rsid w:val="0034157E"/>
    <w:rsid w:val="00341C7A"/>
    <w:rsid w:val="00341D89"/>
    <w:rsid w:val="003421EF"/>
    <w:rsid w:val="00342498"/>
    <w:rsid w:val="0034256E"/>
    <w:rsid w:val="00342869"/>
    <w:rsid w:val="0034294D"/>
    <w:rsid w:val="00342E25"/>
    <w:rsid w:val="00342EE7"/>
    <w:rsid w:val="00343C8A"/>
    <w:rsid w:val="00343D9B"/>
    <w:rsid w:val="00343E6D"/>
    <w:rsid w:val="003443D2"/>
    <w:rsid w:val="003444D9"/>
    <w:rsid w:val="00344589"/>
    <w:rsid w:val="00344AD7"/>
    <w:rsid w:val="00344B26"/>
    <w:rsid w:val="00344C34"/>
    <w:rsid w:val="00344C73"/>
    <w:rsid w:val="00344E61"/>
    <w:rsid w:val="00345495"/>
    <w:rsid w:val="00345CBB"/>
    <w:rsid w:val="00345E46"/>
    <w:rsid w:val="00345F5A"/>
    <w:rsid w:val="003462FB"/>
    <w:rsid w:val="003464C2"/>
    <w:rsid w:val="00346553"/>
    <w:rsid w:val="0034674F"/>
    <w:rsid w:val="00346A29"/>
    <w:rsid w:val="00346AC6"/>
    <w:rsid w:val="00346B42"/>
    <w:rsid w:val="003471DF"/>
    <w:rsid w:val="003476EB"/>
    <w:rsid w:val="0034792C"/>
    <w:rsid w:val="00347CFC"/>
    <w:rsid w:val="00347D87"/>
    <w:rsid w:val="00347F49"/>
    <w:rsid w:val="0035018D"/>
    <w:rsid w:val="00350433"/>
    <w:rsid w:val="00350498"/>
    <w:rsid w:val="0035079C"/>
    <w:rsid w:val="00350C48"/>
    <w:rsid w:val="00351AB4"/>
    <w:rsid w:val="00351BB5"/>
    <w:rsid w:val="00351C27"/>
    <w:rsid w:val="00352159"/>
    <w:rsid w:val="00352874"/>
    <w:rsid w:val="00352AE5"/>
    <w:rsid w:val="00352F01"/>
    <w:rsid w:val="0035366B"/>
    <w:rsid w:val="00353A7B"/>
    <w:rsid w:val="00353B75"/>
    <w:rsid w:val="0035465B"/>
    <w:rsid w:val="00354F2B"/>
    <w:rsid w:val="00355597"/>
    <w:rsid w:val="003559E3"/>
    <w:rsid w:val="00356019"/>
    <w:rsid w:val="0035601A"/>
    <w:rsid w:val="003561E7"/>
    <w:rsid w:val="0035621F"/>
    <w:rsid w:val="0035662B"/>
    <w:rsid w:val="00356747"/>
    <w:rsid w:val="0035685D"/>
    <w:rsid w:val="00356E6E"/>
    <w:rsid w:val="00356EA1"/>
    <w:rsid w:val="0035743B"/>
    <w:rsid w:val="0035756A"/>
    <w:rsid w:val="00357670"/>
    <w:rsid w:val="00357722"/>
    <w:rsid w:val="00357AB6"/>
    <w:rsid w:val="00357D2F"/>
    <w:rsid w:val="00360086"/>
    <w:rsid w:val="003600BA"/>
    <w:rsid w:val="00360555"/>
    <w:rsid w:val="0036079D"/>
    <w:rsid w:val="00360876"/>
    <w:rsid w:val="00361012"/>
    <w:rsid w:val="0036106B"/>
    <w:rsid w:val="003610CA"/>
    <w:rsid w:val="003611B3"/>
    <w:rsid w:val="003613D0"/>
    <w:rsid w:val="00361605"/>
    <w:rsid w:val="0036172A"/>
    <w:rsid w:val="0036182A"/>
    <w:rsid w:val="00362194"/>
    <w:rsid w:val="0036236B"/>
    <w:rsid w:val="0036237D"/>
    <w:rsid w:val="0036241A"/>
    <w:rsid w:val="00362583"/>
    <w:rsid w:val="00362B42"/>
    <w:rsid w:val="00362B5D"/>
    <w:rsid w:val="00362BC7"/>
    <w:rsid w:val="003632B7"/>
    <w:rsid w:val="003635B5"/>
    <w:rsid w:val="003636E8"/>
    <w:rsid w:val="00363730"/>
    <w:rsid w:val="00363D71"/>
    <w:rsid w:val="003645A5"/>
    <w:rsid w:val="003648A1"/>
    <w:rsid w:val="003648F0"/>
    <w:rsid w:val="00364916"/>
    <w:rsid w:val="00364CA4"/>
    <w:rsid w:val="00364CE1"/>
    <w:rsid w:val="0036572D"/>
    <w:rsid w:val="0036584D"/>
    <w:rsid w:val="00365C5D"/>
    <w:rsid w:val="003664A8"/>
    <w:rsid w:val="003664E7"/>
    <w:rsid w:val="00366CCE"/>
    <w:rsid w:val="00366E23"/>
    <w:rsid w:val="00366F63"/>
    <w:rsid w:val="00367DAF"/>
    <w:rsid w:val="00367E00"/>
    <w:rsid w:val="00370024"/>
    <w:rsid w:val="0037048B"/>
    <w:rsid w:val="00370559"/>
    <w:rsid w:val="00370A3E"/>
    <w:rsid w:val="00370C04"/>
    <w:rsid w:val="00370CBD"/>
    <w:rsid w:val="00370D3B"/>
    <w:rsid w:val="00371A2A"/>
    <w:rsid w:val="00371B05"/>
    <w:rsid w:val="00371B1E"/>
    <w:rsid w:val="00372067"/>
    <w:rsid w:val="00372704"/>
    <w:rsid w:val="003727AC"/>
    <w:rsid w:val="0037327E"/>
    <w:rsid w:val="0037333D"/>
    <w:rsid w:val="00373359"/>
    <w:rsid w:val="0037380F"/>
    <w:rsid w:val="00373FE4"/>
    <w:rsid w:val="00374527"/>
    <w:rsid w:val="00374C98"/>
    <w:rsid w:val="00374EDC"/>
    <w:rsid w:val="0037508D"/>
    <w:rsid w:val="00375A96"/>
    <w:rsid w:val="00376162"/>
    <w:rsid w:val="0037666B"/>
    <w:rsid w:val="003768CF"/>
    <w:rsid w:val="00376E02"/>
    <w:rsid w:val="00376E04"/>
    <w:rsid w:val="00376F1C"/>
    <w:rsid w:val="00377515"/>
    <w:rsid w:val="003775A0"/>
    <w:rsid w:val="00377706"/>
    <w:rsid w:val="00377AC7"/>
    <w:rsid w:val="00377BAF"/>
    <w:rsid w:val="00377E5E"/>
    <w:rsid w:val="00377EB7"/>
    <w:rsid w:val="003802EB"/>
    <w:rsid w:val="0038042D"/>
    <w:rsid w:val="0038045A"/>
    <w:rsid w:val="00380AD1"/>
    <w:rsid w:val="00380B85"/>
    <w:rsid w:val="0038145C"/>
    <w:rsid w:val="00381980"/>
    <w:rsid w:val="00381BD0"/>
    <w:rsid w:val="00381D2D"/>
    <w:rsid w:val="00381E04"/>
    <w:rsid w:val="00382370"/>
    <w:rsid w:val="00382528"/>
    <w:rsid w:val="00382EDC"/>
    <w:rsid w:val="00383AA6"/>
    <w:rsid w:val="00383AC0"/>
    <w:rsid w:val="00384374"/>
    <w:rsid w:val="00384540"/>
    <w:rsid w:val="00384563"/>
    <w:rsid w:val="0038469A"/>
    <w:rsid w:val="003849DF"/>
    <w:rsid w:val="00384B43"/>
    <w:rsid w:val="00384BA6"/>
    <w:rsid w:val="00384F07"/>
    <w:rsid w:val="00385787"/>
    <w:rsid w:val="00386410"/>
    <w:rsid w:val="003867B0"/>
    <w:rsid w:val="00387324"/>
    <w:rsid w:val="0038736D"/>
    <w:rsid w:val="00387481"/>
    <w:rsid w:val="0039015E"/>
    <w:rsid w:val="0039027E"/>
    <w:rsid w:val="00390493"/>
    <w:rsid w:val="00390BD9"/>
    <w:rsid w:val="003919F4"/>
    <w:rsid w:val="00391D69"/>
    <w:rsid w:val="00391E5C"/>
    <w:rsid w:val="00391FA8"/>
    <w:rsid w:val="0039204B"/>
    <w:rsid w:val="00392052"/>
    <w:rsid w:val="003920EF"/>
    <w:rsid w:val="0039283B"/>
    <w:rsid w:val="00392A8B"/>
    <w:rsid w:val="00392DA4"/>
    <w:rsid w:val="00392F67"/>
    <w:rsid w:val="0039310C"/>
    <w:rsid w:val="003934FB"/>
    <w:rsid w:val="0039360C"/>
    <w:rsid w:val="003938B5"/>
    <w:rsid w:val="0039398B"/>
    <w:rsid w:val="003942A9"/>
    <w:rsid w:val="00394681"/>
    <w:rsid w:val="00394990"/>
    <w:rsid w:val="00394C71"/>
    <w:rsid w:val="00395433"/>
    <w:rsid w:val="003955ED"/>
    <w:rsid w:val="003960B3"/>
    <w:rsid w:val="003964B1"/>
    <w:rsid w:val="0039775A"/>
    <w:rsid w:val="00397946"/>
    <w:rsid w:val="00397A37"/>
    <w:rsid w:val="00397A44"/>
    <w:rsid w:val="00397BCE"/>
    <w:rsid w:val="003A0149"/>
    <w:rsid w:val="003A040D"/>
    <w:rsid w:val="003A0590"/>
    <w:rsid w:val="003A0CC1"/>
    <w:rsid w:val="003A0D98"/>
    <w:rsid w:val="003A1091"/>
    <w:rsid w:val="003A1138"/>
    <w:rsid w:val="003A1159"/>
    <w:rsid w:val="003A142F"/>
    <w:rsid w:val="003A1630"/>
    <w:rsid w:val="003A1711"/>
    <w:rsid w:val="003A1931"/>
    <w:rsid w:val="003A211B"/>
    <w:rsid w:val="003A299F"/>
    <w:rsid w:val="003A2B02"/>
    <w:rsid w:val="003A2F4B"/>
    <w:rsid w:val="003A2F62"/>
    <w:rsid w:val="003A3F7E"/>
    <w:rsid w:val="003A4499"/>
    <w:rsid w:val="003A4911"/>
    <w:rsid w:val="003A5481"/>
    <w:rsid w:val="003A5A2C"/>
    <w:rsid w:val="003A5DCA"/>
    <w:rsid w:val="003A5E25"/>
    <w:rsid w:val="003A5F01"/>
    <w:rsid w:val="003A652A"/>
    <w:rsid w:val="003A6678"/>
    <w:rsid w:val="003A6784"/>
    <w:rsid w:val="003A6EC7"/>
    <w:rsid w:val="003A73CD"/>
    <w:rsid w:val="003A7850"/>
    <w:rsid w:val="003A7B0E"/>
    <w:rsid w:val="003B015B"/>
    <w:rsid w:val="003B04D7"/>
    <w:rsid w:val="003B057C"/>
    <w:rsid w:val="003B06F7"/>
    <w:rsid w:val="003B0BF4"/>
    <w:rsid w:val="003B0C28"/>
    <w:rsid w:val="003B0EF5"/>
    <w:rsid w:val="003B1001"/>
    <w:rsid w:val="003B13A8"/>
    <w:rsid w:val="003B1948"/>
    <w:rsid w:val="003B2537"/>
    <w:rsid w:val="003B2A96"/>
    <w:rsid w:val="003B34FE"/>
    <w:rsid w:val="003B36B6"/>
    <w:rsid w:val="003B3CDF"/>
    <w:rsid w:val="003B4477"/>
    <w:rsid w:val="003B4748"/>
    <w:rsid w:val="003B48B1"/>
    <w:rsid w:val="003B4927"/>
    <w:rsid w:val="003B4B60"/>
    <w:rsid w:val="003B5640"/>
    <w:rsid w:val="003B56C7"/>
    <w:rsid w:val="003B5C49"/>
    <w:rsid w:val="003B620B"/>
    <w:rsid w:val="003B6423"/>
    <w:rsid w:val="003B6792"/>
    <w:rsid w:val="003B69AA"/>
    <w:rsid w:val="003B6CC5"/>
    <w:rsid w:val="003B6E45"/>
    <w:rsid w:val="003B7236"/>
    <w:rsid w:val="003B796F"/>
    <w:rsid w:val="003C08E5"/>
    <w:rsid w:val="003C097E"/>
    <w:rsid w:val="003C0C49"/>
    <w:rsid w:val="003C18BE"/>
    <w:rsid w:val="003C19E7"/>
    <w:rsid w:val="003C1CD0"/>
    <w:rsid w:val="003C2488"/>
    <w:rsid w:val="003C25C7"/>
    <w:rsid w:val="003C2760"/>
    <w:rsid w:val="003C279F"/>
    <w:rsid w:val="003C2CF7"/>
    <w:rsid w:val="003C2D3F"/>
    <w:rsid w:val="003C3696"/>
    <w:rsid w:val="003C3D07"/>
    <w:rsid w:val="003C441D"/>
    <w:rsid w:val="003C45CF"/>
    <w:rsid w:val="003C4A86"/>
    <w:rsid w:val="003C4ABE"/>
    <w:rsid w:val="003C5410"/>
    <w:rsid w:val="003C5705"/>
    <w:rsid w:val="003C5807"/>
    <w:rsid w:val="003C59EE"/>
    <w:rsid w:val="003C5A5A"/>
    <w:rsid w:val="003C5FCD"/>
    <w:rsid w:val="003C6941"/>
    <w:rsid w:val="003C6EB6"/>
    <w:rsid w:val="003C72A8"/>
    <w:rsid w:val="003C791A"/>
    <w:rsid w:val="003C7ECB"/>
    <w:rsid w:val="003D012F"/>
    <w:rsid w:val="003D03F0"/>
    <w:rsid w:val="003D0748"/>
    <w:rsid w:val="003D0A58"/>
    <w:rsid w:val="003D0B60"/>
    <w:rsid w:val="003D0CD1"/>
    <w:rsid w:val="003D14F7"/>
    <w:rsid w:val="003D1539"/>
    <w:rsid w:val="003D186F"/>
    <w:rsid w:val="003D1D7C"/>
    <w:rsid w:val="003D1DD7"/>
    <w:rsid w:val="003D2442"/>
    <w:rsid w:val="003D2466"/>
    <w:rsid w:val="003D2713"/>
    <w:rsid w:val="003D28FF"/>
    <w:rsid w:val="003D2B94"/>
    <w:rsid w:val="003D2D84"/>
    <w:rsid w:val="003D34BE"/>
    <w:rsid w:val="003D3689"/>
    <w:rsid w:val="003D4CED"/>
    <w:rsid w:val="003D5254"/>
    <w:rsid w:val="003D54E9"/>
    <w:rsid w:val="003D5810"/>
    <w:rsid w:val="003D5B9F"/>
    <w:rsid w:val="003D5C9D"/>
    <w:rsid w:val="003D622D"/>
    <w:rsid w:val="003D68A8"/>
    <w:rsid w:val="003D69FB"/>
    <w:rsid w:val="003D6F14"/>
    <w:rsid w:val="003D77DB"/>
    <w:rsid w:val="003D785D"/>
    <w:rsid w:val="003D7FE1"/>
    <w:rsid w:val="003E00A9"/>
    <w:rsid w:val="003E03C5"/>
    <w:rsid w:val="003E06A0"/>
    <w:rsid w:val="003E0864"/>
    <w:rsid w:val="003E0A13"/>
    <w:rsid w:val="003E18DD"/>
    <w:rsid w:val="003E1A36"/>
    <w:rsid w:val="003E2B45"/>
    <w:rsid w:val="003E2EEE"/>
    <w:rsid w:val="003E2F1E"/>
    <w:rsid w:val="003E303D"/>
    <w:rsid w:val="003E3D0F"/>
    <w:rsid w:val="003E3D85"/>
    <w:rsid w:val="003E46DA"/>
    <w:rsid w:val="003E4781"/>
    <w:rsid w:val="003E4EC7"/>
    <w:rsid w:val="003E58B9"/>
    <w:rsid w:val="003E5982"/>
    <w:rsid w:val="003E6240"/>
    <w:rsid w:val="003E671A"/>
    <w:rsid w:val="003E676A"/>
    <w:rsid w:val="003E68A5"/>
    <w:rsid w:val="003E6A11"/>
    <w:rsid w:val="003E6D86"/>
    <w:rsid w:val="003E7A42"/>
    <w:rsid w:val="003E7A82"/>
    <w:rsid w:val="003E7E17"/>
    <w:rsid w:val="003F0717"/>
    <w:rsid w:val="003F0CEE"/>
    <w:rsid w:val="003F0D85"/>
    <w:rsid w:val="003F1075"/>
    <w:rsid w:val="003F10B6"/>
    <w:rsid w:val="003F117E"/>
    <w:rsid w:val="003F1AC8"/>
    <w:rsid w:val="003F1ED1"/>
    <w:rsid w:val="003F236F"/>
    <w:rsid w:val="003F25CD"/>
    <w:rsid w:val="003F2743"/>
    <w:rsid w:val="003F28C9"/>
    <w:rsid w:val="003F2950"/>
    <w:rsid w:val="003F2968"/>
    <w:rsid w:val="003F2E34"/>
    <w:rsid w:val="003F3698"/>
    <w:rsid w:val="003F37B3"/>
    <w:rsid w:val="003F390F"/>
    <w:rsid w:val="003F3D25"/>
    <w:rsid w:val="003F45A2"/>
    <w:rsid w:val="003F4708"/>
    <w:rsid w:val="003F4844"/>
    <w:rsid w:val="003F4CF5"/>
    <w:rsid w:val="003F511B"/>
    <w:rsid w:val="003F51AC"/>
    <w:rsid w:val="003F52B1"/>
    <w:rsid w:val="003F5305"/>
    <w:rsid w:val="003F57AC"/>
    <w:rsid w:val="003F595E"/>
    <w:rsid w:val="003F5A0B"/>
    <w:rsid w:val="003F6148"/>
    <w:rsid w:val="003F6217"/>
    <w:rsid w:val="003F62DA"/>
    <w:rsid w:val="003F67EE"/>
    <w:rsid w:val="003F6AAD"/>
    <w:rsid w:val="003F7069"/>
    <w:rsid w:val="003F77D6"/>
    <w:rsid w:val="004003A0"/>
    <w:rsid w:val="004004D4"/>
    <w:rsid w:val="00400964"/>
    <w:rsid w:val="00400A86"/>
    <w:rsid w:val="00400AFA"/>
    <w:rsid w:val="00400B14"/>
    <w:rsid w:val="00400B1A"/>
    <w:rsid w:val="00400C0F"/>
    <w:rsid w:val="004013CC"/>
    <w:rsid w:val="00401931"/>
    <w:rsid w:val="00402786"/>
    <w:rsid w:val="004027FF"/>
    <w:rsid w:val="00402CA3"/>
    <w:rsid w:val="00403074"/>
    <w:rsid w:val="0040338A"/>
    <w:rsid w:val="00403504"/>
    <w:rsid w:val="0040358D"/>
    <w:rsid w:val="004037D9"/>
    <w:rsid w:val="0040406B"/>
    <w:rsid w:val="00404435"/>
    <w:rsid w:val="00404693"/>
    <w:rsid w:val="00404F69"/>
    <w:rsid w:val="004051A2"/>
    <w:rsid w:val="004053A2"/>
    <w:rsid w:val="004058D7"/>
    <w:rsid w:val="00405A70"/>
    <w:rsid w:val="0040668F"/>
    <w:rsid w:val="00406972"/>
    <w:rsid w:val="00406EFD"/>
    <w:rsid w:val="00407025"/>
    <w:rsid w:val="00407982"/>
    <w:rsid w:val="00410003"/>
    <w:rsid w:val="004108A1"/>
    <w:rsid w:val="004108F9"/>
    <w:rsid w:val="00411908"/>
    <w:rsid w:val="00411C2B"/>
    <w:rsid w:val="00411E73"/>
    <w:rsid w:val="004121E4"/>
    <w:rsid w:val="004125F6"/>
    <w:rsid w:val="0041267A"/>
    <w:rsid w:val="00412ADC"/>
    <w:rsid w:val="00412E96"/>
    <w:rsid w:val="0041340E"/>
    <w:rsid w:val="0041376E"/>
    <w:rsid w:val="004137CD"/>
    <w:rsid w:val="0041394F"/>
    <w:rsid w:val="00413BB0"/>
    <w:rsid w:val="00413EF8"/>
    <w:rsid w:val="00415738"/>
    <w:rsid w:val="00416795"/>
    <w:rsid w:val="00416856"/>
    <w:rsid w:val="004168BB"/>
    <w:rsid w:val="00416915"/>
    <w:rsid w:val="004169E9"/>
    <w:rsid w:val="00416ED7"/>
    <w:rsid w:val="004174ED"/>
    <w:rsid w:val="00417776"/>
    <w:rsid w:val="0041778D"/>
    <w:rsid w:val="00417B70"/>
    <w:rsid w:val="00417CC7"/>
    <w:rsid w:val="00417E12"/>
    <w:rsid w:val="00417F2C"/>
    <w:rsid w:val="00420327"/>
    <w:rsid w:val="0042050B"/>
    <w:rsid w:val="004210BE"/>
    <w:rsid w:val="0042142F"/>
    <w:rsid w:val="004219A5"/>
    <w:rsid w:val="004219D4"/>
    <w:rsid w:val="004222C9"/>
    <w:rsid w:val="0042234F"/>
    <w:rsid w:val="0042288E"/>
    <w:rsid w:val="00422F87"/>
    <w:rsid w:val="004235CA"/>
    <w:rsid w:val="00423AD0"/>
    <w:rsid w:val="00423B71"/>
    <w:rsid w:val="00423C66"/>
    <w:rsid w:val="00423D0D"/>
    <w:rsid w:val="004240AC"/>
    <w:rsid w:val="004243A3"/>
    <w:rsid w:val="004244EF"/>
    <w:rsid w:val="004248FA"/>
    <w:rsid w:val="00424E52"/>
    <w:rsid w:val="004253CE"/>
    <w:rsid w:val="004259FB"/>
    <w:rsid w:val="00426098"/>
    <w:rsid w:val="004268F1"/>
    <w:rsid w:val="00426923"/>
    <w:rsid w:val="00426D65"/>
    <w:rsid w:val="0042700C"/>
    <w:rsid w:val="00427353"/>
    <w:rsid w:val="00427393"/>
    <w:rsid w:val="00427716"/>
    <w:rsid w:val="00427805"/>
    <w:rsid w:val="004278FC"/>
    <w:rsid w:val="00427A40"/>
    <w:rsid w:val="00427AF2"/>
    <w:rsid w:val="00427C5B"/>
    <w:rsid w:val="00427E56"/>
    <w:rsid w:val="00427F55"/>
    <w:rsid w:val="00427F6C"/>
    <w:rsid w:val="00430421"/>
    <w:rsid w:val="00430BB7"/>
    <w:rsid w:val="00430C55"/>
    <w:rsid w:val="00430F72"/>
    <w:rsid w:val="00431CED"/>
    <w:rsid w:val="00432691"/>
    <w:rsid w:val="00433021"/>
    <w:rsid w:val="00433136"/>
    <w:rsid w:val="00433652"/>
    <w:rsid w:val="00433BB7"/>
    <w:rsid w:val="004343F4"/>
    <w:rsid w:val="00434473"/>
    <w:rsid w:val="004346ED"/>
    <w:rsid w:val="00434708"/>
    <w:rsid w:val="00434723"/>
    <w:rsid w:val="0043522A"/>
    <w:rsid w:val="00435689"/>
    <w:rsid w:val="004359B7"/>
    <w:rsid w:val="004363FB"/>
    <w:rsid w:val="00436643"/>
    <w:rsid w:val="004368A2"/>
    <w:rsid w:val="00436AFC"/>
    <w:rsid w:val="00437202"/>
    <w:rsid w:val="004373A4"/>
    <w:rsid w:val="004374FC"/>
    <w:rsid w:val="00437723"/>
    <w:rsid w:val="004377A4"/>
    <w:rsid w:val="00437BCC"/>
    <w:rsid w:val="00437C0B"/>
    <w:rsid w:val="00437F5A"/>
    <w:rsid w:val="00437FAA"/>
    <w:rsid w:val="00437FCA"/>
    <w:rsid w:val="0044082E"/>
    <w:rsid w:val="00440928"/>
    <w:rsid w:val="00440FB2"/>
    <w:rsid w:val="00441023"/>
    <w:rsid w:val="0044119C"/>
    <w:rsid w:val="00441442"/>
    <w:rsid w:val="00441FAC"/>
    <w:rsid w:val="00441FB8"/>
    <w:rsid w:val="00442523"/>
    <w:rsid w:val="004426C5"/>
    <w:rsid w:val="00442A27"/>
    <w:rsid w:val="00442BD0"/>
    <w:rsid w:val="0044329F"/>
    <w:rsid w:val="004435B7"/>
    <w:rsid w:val="00443AA8"/>
    <w:rsid w:val="00443C54"/>
    <w:rsid w:val="00443CBF"/>
    <w:rsid w:val="004441AA"/>
    <w:rsid w:val="004443B8"/>
    <w:rsid w:val="004445E8"/>
    <w:rsid w:val="00444CE7"/>
    <w:rsid w:val="00444DEE"/>
    <w:rsid w:val="00444F4A"/>
    <w:rsid w:val="0044515D"/>
    <w:rsid w:val="00445418"/>
    <w:rsid w:val="00445560"/>
    <w:rsid w:val="00445CB5"/>
    <w:rsid w:val="00445DAE"/>
    <w:rsid w:val="00446242"/>
    <w:rsid w:val="004462CE"/>
    <w:rsid w:val="00446411"/>
    <w:rsid w:val="0044677B"/>
    <w:rsid w:val="00446EF3"/>
    <w:rsid w:val="0045012A"/>
    <w:rsid w:val="004507AC"/>
    <w:rsid w:val="00450822"/>
    <w:rsid w:val="004510D5"/>
    <w:rsid w:val="00451476"/>
    <w:rsid w:val="0045182E"/>
    <w:rsid w:val="00451848"/>
    <w:rsid w:val="00451A5A"/>
    <w:rsid w:val="004526F4"/>
    <w:rsid w:val="00452734"/>
    <w:rsid w:val="0045298A"/>
    <w:rsid w:val="00452EA6"/>
    <w:rsid w:val="004530FE"/>
    <w:rsid w:val="004531E2"/>
    <w:rsid w:val="00453929"/>
    <w:rsid w:val="0045439F"/>
    <w:rsid w:val="00454A8A"/>
    <w:rsid w:val="00455899"/>
    <w:rsid w:val="00455921"/>
    <w:rsid w:val="00455FE0"/>
    <w:rsid w:val="0045601C"/>
    <w:rsid w:val="004561A8"/>
    <w:rsid w:val="004561BB"/>
    <w:rsid w:val="00456210"/>
    <w:rsid w:val="004569C7"/>
    <w:rsid w:val="004569D0"/>
    <w:rsid w:val="00456F61"/>
    <w:rsid w:val="00456F67"/>
    <w:rsid w:val="00457480"/>
    <w:rsid w:val="004574DB"/>
    <w:rsid w:val="0045779C"/>
    <w:rsid w:val="00460407"/>
    <w:rsid w:val="004608A3"/>
    <w:rsid w:val="00460BCB"/>
    <w:rsid w:val="00461610"/>
    <w:rsid w:val="00461775"/>
    <w:rsid w:val="004617AB"/>
    <w:rsid w:val="00461995"/>
    <w:rsid w:val="00461B6C"/>
    <w:rsid w:val="00461B85"/>
    <w:rsid w:val="00462434"/>
    <w:rsid w:val="00462755"/>
    <w:rsid w:val="00462985"/>
    <w:rsid w:val="004629C6"/>
    <w:rsid w:val="00462F5C"/>
    <w:rsid w:val="0046364F"/>
    <w:rsid w:val="00463767"/>
    <w:rsid w:val="00463947"/>
    <w:rsid w:val="00463D19"/>
    <w:rsid w:val="00464B01"/>
    <w:rsid w:val="004652E9"/>
    <w:rsid w:val="004654D5"/>
    <w:rsid w:val="00465998"/>
    <w:rsid w:val="00465A83"/>
    <w:rsid w:val="00465AE7"/>
    <w:rsid w:val="00465B0E"/>
    <w:rsid w:val="00465C1D"/>
    <w:rsid w:val="00465EAB"/>
    <w:rsid w:val="00465FB5"/>
    <w:rsid w:val="004660C5"/>
    <w:rsid w:val="0046612B"/>
    <w:rsid w:val="00466590"/>
    <w:rsid w:val="004666E9"/>
    <w:rsid w:val="0046699D"/>
    <w:rsid w:val="00467122"/>
    <w:rsid w:val="004674BF"/>
    <w:rsid w:val="00467724"/>
    <w:rsid w:val="0046777E"/>
    <w:rsid w:val="0046779E"/>
    <w:rsid w:val="0046795A"/>
    <w:rsid w:val="00467AB0"/>
    <w:rsid w:val="00467B40"/>
    <w:rsid w:val="00467BBC"/>
    <w:rsid w:val="00467C21"/>
    <w:rsid w:val="00467D22"/>
    <w:rsid w:val="004702CE"/>
    <w:rsid w:val="00470637"/>
    <w:rsid w:val="00470874"/>
    <w:rsid w:val="00470C07"/>
    <w:rsid w:val="00470FB0"/>
    <w:rsid w:val="004711F6"/>
    <w:rsid w:val="004714D7"/>
    <w:rsid w:val="00471D40"/>
    <w:rsid w:val="00471E42"/>
    <w:rsid w:val="00471F72"/>
    <w:rsid w:val="00472472"/>
    <w:rsid w:val="00472659"/>
    <w:rsid w:val="00472D00"/>
    <w:rsid w:val="00473ABE"/>
    <w:rsid w:val="00473CE7"/>
    <w:rsid w:val="004744F5"/>
    <w:rsid w:val="0047483C"/>
    <w:rsid w:val="00474EDD"/>
    <w:rsid w:val="00475211"/>
    <w:rsid w:val="00475923"/>
    <w:rsid w:val="004759D8"/>
    <w:rsid w:val="00475AC5"/>
    <w:rsid w:val="00475E5C"/>
    <w:rsid w:val="00475FA8"/>
    <w:rsid w:val="00476108"/>
    <w:rsid w:val="00476425"/>
    <w:rsid w:val="0047659A"/>
    <w:rsid w:val="004767CE"/>
    <w:rsid w:val="00476C60"/>
    <w:rsid w:val="00476D6D"/>
    <w:rsid w:val="0047765A"/>
    <w:rsid w:val="00477783"/>
    <w:rsid w:val="00477DF6"/>
    <w:rsid w:val="004807C0"/>
    <w:rsid w:val="00480BFC"/>
    <w:rsid w:val="004815C6"/>
    <w:rsid w:val="0048190E"/>
    <w:rsid w:val="00481A21"/>
    <w:rsid w:val="00481AA2"/>
    <w:rsid w:val="00481B49"/>
    <w:rsid w:val="004822F5"/>
    <w:rsid w:val="004825CE"/>
    <w:rsid w:val="004826A8"/>
    <w:rsid w:val="00482B72"/>
    <w:rsid w:val="00482BD6"/>
    <w:rsid w:val="00482D1D"/>
    <w:rsid w:val="00482F0E"/>
    <w:rsid w:val="00482F1C"/>
    <w:rsid w:val="004831DD"/>
    <w:rsid w:val="00483309"/>
    <w:rsid w:val="00483394"/>
    <w:rsid w:val="00483793"/>
    <w:rsid w:val="00483B64"/>
    <w:rsid w:val="00483CAC"/>
    <w:rsid w:val="004844E6"/>
    <w:rsid w:val="00484940"/>
    <w:rsid w:val="00485275"/>
    <w:rsid w:val="004857F4"/>
    <w:rsid w:val="00485F6E"/>
    <w:rsid w:val="004861B6"/>
    <w:rsid w:val="004867E4"/>
    <w:rsid w:val="0048688E"/>
    <w:rsid w:val="00486CAC"/>
    <w:rsid w:val="004879BA"/>
    <w:rsid w:val="004879DF"/>
    <w:rsid w:val="0049035C"/>
    <w:rsid w:val="00490432"/>
    <w:rsid w:val="00490D58"/>
    <w:rsid w:val="00490E67"/>
    <w:rsid w:val="0049102E"/>
    <w:rsid w:val="004913EB"/>
    <w:rsid w:val="00491744"/>
    <w:rsid w:val="00491875"/>
    <w:rsid w:val="00491983"/>
    <w:rsid w:val="004919BD"/>
    <w:rsid w:val="00491CA0"/>
    <w:rsid w:val="00491D29"/>
    <w:rsid w:val="00491FAB"/>
    <w:rsid w:val="00491FC5"/>
    <w:rsid w:val="0049288D"/>
    <w:rsid w:val="00492B2F"/>
    <w:rsid w:val="00492E85"/>
    <w:rsid w:val="004937F8"/>
    <w:rsid w:val="00493DD8"/>
    <w:rsid w:val="004940C1"/>
    <w:rsid w:val="0049422F"/>
    <w:rsid w:val="00494973"/>
    <w:rsid w:val="00494B22"/>
    <w:rsid w:val="004957F2"/>
    <w:rsid w:val="00495861"/>
    <w:rsid w:val="00495940"/>
    <w:rsid w:val="00495F21"/>
    <w:rsid w:val="00495F52"/>
    <w:rsid w:val="00495F5A"/>
    <w:rsid w:val="00496044"/>
    <w:rsid w:val="00496CD1"/>
    <w:rsid w:val="00496D26"/>
    <w:rsid w:val="00496F61"/>
    <w:rsid w:val="004971D8"/>
    <w:rsid w:val="00497350"/>
    <w:rsid w:val="004A05F3"/>
    <w:rsid w:val="004A0658"/>
    <w:rsid w:val="004A0858"/>
    <w:rsid w:val="004A098B"/>
    <w:rsid w:val="004A0B09"/>
    <w:rsid w:val="004A0BDD"/>
    <w:rsid w:val="004A0D35"/>
    <w:rsid w:val="004A11F6"/>
    <w:rsid w:val="004A141A"/>
    <w:rsid w:val="004A1ED0"/>
    <w:rsid w:val="004A1F33"/>
    <w:rsid w:val="004A235F"/>
    <w:rsid w:val="004A2535"/>
    <w:rsid w:val="004A29D9"/>
    <w:rsid w:val="004A34B4"/>
    <w:rsid w:val="004A34D9"/>
    <w:rsid w:val="004A3786"/>
    <w:rsid w:val="004A37E8"/>
    <w:rsid w:val="004A3AD1"/>
    <w:rsid w:val="004A3C87"/>
    <w:rsid w:val="004A3D31"/>
    <w:rsid w:val="004A3F67"/>
    <w:rsid w:val="004A4A1C"/>
    <w:rsid w:val="004A4A2E"/>
    <w:rsid w:val="004A5325"/>
    <w:rsid w:val="004A56BB"/>
    <w:rsid w:val="004A5FBE"/>
    <w:rsid w:val="004A60BE"/>
    <w:rsid w:val="004A620E"/>
    <w:rsid w:val="004A672D"/>
    <w:rsid w:val="004A67E8"/>
    <w:rsid w:val="004A68A3"/>
    <w:rsid w:val="004A6F21"/>
    <w:rsid w:val="004A7034"/>
    <w:rsid w:val="004A7D3B"/>
    <w:rsid w:val="004B0058"/>
    <w:rsid w:val="004B04BD"/>
    <w:rsid w:val="004B06A1"/>
    <w:rsid w:val="004B0BC9"/>
    <w:rsid w:val="004B0C50"/>
    <w:rsid w:val="004B0F0F"/>
    <w:rsid w:val="004B125E"/>
    <w:rsid w:val="004B19A2"/>
    <w:rsid w:val="004B1A56"/>
    <w:rsid w:val="004B1E66"/>
    <w:rsid w:val="004B1EE3"/>
    <w:rsid w:val="004B1FAF"/>
    <w:rsid w:val="004B2065"/>
    <w:rsid w:val="004B224E"/>
    <w:rsid w:val="004B22E9"/>
    <w:rsid w:val="004B2B9F"/>
    <w:rsid w:val="004B2E04"/>
    <w:rsid w:val="004B30FE"/>
    <w:rsid w:val="004B334E"/>
    <w:rsid w:val="004B3A40"/>
    <w:rsid w:val="004B3B60"/>
    <w:rsid w:val="004B41E0"/>
    <w:rsid w:val="004B4661"/>
    <w:rsid w:val="004B4D41"/>
    <w:rsid w:val="004B50C1"/>
    <w:rsid w:val="004B50CB"/>
    <w:rsid w:val="004B5F3F"/>
    <w:rsid w:val="004B60F7"/>
    <w:rsid w:val="004B6E0C"/>
    <w:rsid w:val="004B6F9C"/>
    <w:rsid w:val="004B75B7"/>
    <w:rsid w:val="004B7BF1"/>
    <w:rsid w:val="004B7E85"/>
    <w:rsid w:val="004B7EFC"/>
    <w:rsid w:val="004C00B9"/>
    <w:rsid w:val="004C0F27"/>
    <w:rsid w:val="004C105D"/>
    <w:rsid w:val="004C109F"/>
    <w:rsid w:val="004C131F"/>
    <w:rsid w:val="004C14C6"/>
    <w:rsid w:val="004C1D2E"/>
    <w:rsid w:val="004C1DA0"/>
    <w:rsid w:val="004C20FA"/>
    <w:rsid w:val="004C2120"/>
    <w:rsid w:val="004C2373"/>
    <w:rsid w:val="004C248F"/>
    <w:rsid w:val="004C24CB"/>
    <w:rsid w:val="004C254F"/>
    <w:rsid w:val="004C2637"/>
    <w:rsid w:val="004C2706"/>
    <w:rsid w:val="004C29BC"/>
    <w:rsid w:val="004C334F"/>
    <w:rsid w:val="004C3787"/>
    <w:rsid w:val="004C396C"/>
    <w:rsid w:val="004C3BB9"/>
    <w:rsid w:val="004C3BF8"/>
    <w:rsid w:val="004C3D65"/>
    <w:rsid w:val="004C3DE0"/>
    <w:rsid w:val="004C4235"/>
    <w:rsid w:val="004C43AC"/>
    <w:rsid w:val="004C445B"/>
    <w:rsid w:val="004C45FF"/>
    <w:rsid w:val="004C46B9"/>
    <w:rsid w:val="004C48A8"/>
    <w:rsid w:val="004C4D78"/>
    <w:rsid w:val="004C4F88"/>
    <w:rsid w:val="004C5399"/>
    <w:rsid w:val="004C5440"/>
    <w:rsid w:val="004C6517"/>
    <w:rsid w:val="004C67BB"/>
    <w:rsid w:val="004C719E"/>
    <w:rsid w:val="004C7488"/>
    <w:rsid w:val="004C760C"/>
    <w:rsid w:val="004C79A9"/>
    <w:rsid w:val="004C7CAD"/>
    <w:rsid w:val="004C7CEE"/>
    <w:rsid w:val="004C7E93"/>
    <w:rsid w:val="004C7F9C"/>
    <w:rsid w:val="004D084B"/>
    <w:rsid w:val="004D087A"/>
    <w:rsid w:val="004D0C76"/>
    <w:rsid w:val="004D1306"/>
    <w:rsid w:val="004D1339"/>
    <w:rsid w:val="004D13B2"/>
    <w:rsid w:val="004D151E"/>
    <w:rsid w:val="004D1612"/>
    <w:rsid w:val="004D1802"/>
    <w:rsid w:val="004D19AB"/>
    <w:rsid w:val="004D1B69"/>
    <w:rsid w:val="004D2064"/>
    <w:rsid w:val="004D2211"/>
    <w:rsid w:val="004D23E3"/>
    <w:rsid w:val="004D2A31"/>
    <w:rsid w:val="004D2BEF"/>
    <w:rsid w:val="004D2E1F"/>
    <w:rsid w:val="004D2F62"/>
    <w:rsid w:val="004D3F94"/>
    <w:rsid w:val="004D439E"/>
    <w:rsid w:val="004D44BD"/>
    <w:rsid w:val="004D4BFE"/>
    <w:rsid w:val="004D5361"/>
    <w:rsid w:val="004D58B5"/>
    <w:rsid w:val="004D5A11"/>
    <w:rsid w:val="004D6220"/>
    <w:rsid w:val="004D626F"/>
    <w:rsid w:val="004D6325"/>
    <w:rsid w:val="004D6F0B"/>
    <w:rsid w:val="004D72CB"/>
    <w:rsid w:val="004D7304"/>
    <w:rsid w:val="004D73D4"/>
    <w:rsid w:val="004D7E31"/>
    <w:rsid w:val="004D7F9A"/>
    <w:rsid w:val="004E0362"/>
    <w:rsid w:val="004E03A2"/>
    <w:rsid w:val="004E04A0"/>
    <w:rsid w:val="004E07F0"/>
    <w:rsid w:val="004E0BD8"/>
    <w:rsid w:val="004E0EEF"/>
    <w:rsid w:val="004E1868"/>
    <w:rsid w:val="004E1FA0"/>
    <w:rsid w:val="004E2817"/>
    <w:rsid w:val="004E28A8"/>
    <w:rsid w:val="004E2B46"/>
    <w:rsid w:val="004E2E01"/>
    <w:rsid w:val="004E2EAA"/>
    <w:rsid w:val="004E2EFF"/>
    <w:rsid w:val="004E311D"/>
    <w:rsid w:val="004E322D"/>
    <w:rsid w:val="004E3446"/>
    <w:rsid w:val="004E3B3B"/>
    <w:rsid w:val="004E3D3E"/>
    <w:rsid w:val="004E3E5D"/>
    <w:rsid w:val="004E3F8D"/>
    <w:rsid w:val="004E4295"/>
    <w:rsid w:val="004E4621"/>
    <w:rsid w:val="004E462A"/>
    <w:rsid w:val="004E4B11"/>
    <w:rsid w:val="004E4D3C"/>
    <w:rsid w:val="004E4E81"/>
    <w:rsid w:val="004E4EE1"/>
    <w:rsid w:val="004E5119"/>
    <w:rsid w:val="004E5A2D"/>
    <w:rsid w:val="004E5C84"/>
    <w:rsid w:val="004E5DB1"/>
    <w:rsid w:val="004E64C7"/>
    <w:rsid w:val="004E65DE"/>
    <w:rsid w:val="004E729E"/>
    <w:rsid w:val="004E7642"/>
    <w:rsid w:val="004E769A"/>
    <w:rsid w:val="004E779C"/>
    <w:rsid w:val="004E7C7E"/>
    <w:rsid w:val="004E7DA4"/>
    <w:rsid w:val="004E7EEA"/>
    <w:rsid w:val="004F04BE"/>
    <w:rsid w:val="004F0519"/>
    <w:rsid w:val="004F0629"/>
    <w:rsid w:val="004F083C"/>
    <w:rsid w:val="004F08C2"/>
    <w:rsid w:val="004F0C2D"/>
    <w:rsid w:val="004F0E8C"/>
    <w:rsid w:val="004F0EDA"/>
    <w:rsid w:val="004F1224"/>
    <w:rsid w:val="004F15EE"/>
    <w:rsid w:val="004F17EF"/>
    <w:rsid w:val="004F187F"/>
    <w:rsid w:val="004F1B77"/>
    <w:rsid w:val="004F1BFD"/>
    <w:rsid w:val="004F1C87"/>
    <w:rsid w:val="004F20CC"/>
    <w:rsid w:val="004F2757"/>
    <w:rsid w:val="004F2855"/>
    <w:rsid w:val="004F28AA"/>
    <w:rsid w:val="004F2C73"/>
    <w:rsid w:val="004F2C92"/>
    <w:rsid w:val="004F3532"/>
    <w:rsid w:val="004F3E1B"/>
    <w:rsid w:val="004F3F99"/>
    <w:rsid w:val="004F43DF"/>
    <w:rsid w:val="004F4A0F"/>
    <w:rsid w:val="004F4ADD"/>
    <w:rsid w:val="004F4BED"/>
    <w:rsid w:val="004F4E70"/>
    <w:rsid w:val="004F5605"/>
    <w:rsid w:val="004F594D"/>
    <w:rsid w:val="004F5BF1"/>
    <w:rsid w:val="004F5C05"/>
    <w:rsid w:val="004F5D57"/>
    <w:rsid w:val="004F60A8"/>
    <w:rsid w:val="004F6473"/>
    <w:rsid w:val="004F696C"/>
    <w:rsid w:val="004F706A"/>
    <w:rsid w:val="004F767D"/>
    <w:rsid w:val="004F770D"/>
    <w:rsid w:val="004F7D32"/>
    <w:rsid w:val="004F7EAB"/>
    <w:rsid w:val="005004AF"/>
    <w:rsid w:val="00500BD4"/>
    <w:rsid w:val="00500FE3"/>
    <w:rsid w:val="00501067"/>
    <w:rsid w:val="00501552"/>
    <w:rsid w:val="00501C60"/>
    <w:rsid w:val="00501C6E"/>
    <w:rsid w:val="00501E14"/>
    <w:rsid w:val="0050213B"/>
    <w:rsid w:val="005024D7"/>
    <w:rsid w:val="00502B63"/>
    <w:rsid w:val="00502E09"/>
    <w:rsid w:val="00502F07"/>
    <w:rsid w:val="005034A8"/>
    <w:rsid w:val="00503988"/>
    <w:rsid w:val="00503E97"/>
    <w:rsid w:val="00504227"/>
    <w:rsid w:val="00504533"/>
    <w:rsid w:val="00504B33"/>
    <w:rsid w:val="00504F78"/>
    <w:rsid w:val="00505251"/>
    <w:rsid w:val="00505285"/>
    <w:rsid w:val="00505288"/>
    <w:rsid w:val="00505302"/>
    <w:rsid w:val="0050537D"/>
    <w:rsid w:val="005059E9"/>
    <w:rsid w:val="00505B80"/>
    <w:rsid w:val="00505DE5"/>
    <w:rsid w:val="00505EAE"/>
    <w:rsid w:val="00505EB1"/>
    <w:rsid w:val="005064B6"/>
    <w:rsid w:val="0050680E"/>
    <w:rsid w:val="005070EC"/>
    <w:rsid w:val="005072A1"/>
    <w:rsid w:val="00507340"/>
    <w:rsid w:val="00510011"/>
    <w:rsid w:val="00510A22"/>
    <w:rsid w:val="00511510"/>
    <w:rsid w:val="00511825"/>
    <w:rsid w:val="00511C93"/>
    <w:rsid w:val="00512060"/>
    <w:rsid w:val="00512499"/>
    <w:rsid w:val="00512827"/>
    <w:rsid w:val="0051290F"/>
    <w:rsid w:val="00512956"/>
    <w:rsid w:val="005130FC"/>
    <w:rsid w:val="0051316E"/>
    <w:rsid w:val="00513848"/>
    <w:rsid w:val="005141E6"/>
    <w:rsid w:val="00514AC1"/>
    <w:rsid w:val="00514D04"/>
    <w:rsid w:val="00514DA9"/>
    <w:rsid w:val="0051574A"/>
    <w:rsid w:val="005157F2"/>
    <w:rsid w:val="0051598E"/>
    <w:rsid w:val="00515AA6"/>
    <w:rsid w:val="00515B21"/>
    <w:rsid w:val="00515C75"/>
    <w:rsid w:val="00515CA3"/>
    <w:rsid w:val="00516147"/>
    <w:rsid w:val="0051622D"/>
    <w:rsid w:val="00516528"/>
    <w:rsid w:val="005166DB"/>
    <w:rsid w:val="005167BB"/>
    <w:rsid w:val="00516A6C"/>
    <w:rsid w:val="00516A7B"/>
    <w:rsid w:val="00516B5D"/>
    <w:rsid w:val="00516CB7"/>
    <w:rsid w:val="0051720B"/>
    <w:rsid w:val="00517330"/>
    <w:rsid w:val="00517940"/>
    <w:rsid w:val="0051797B"/>
    <w:rsid w:val="00517B70"/>
    <w:rsid w:val="00517B9E"/>
    <w:rsid w:val="00517EE7"/>
    <w:rsid w:val="005201A9"/>
    <w:rsid w:val="00520573"/>
    <w:rsid w:val="00520761"/>
    <w:rsid w:val="00520EC3"/>
    <w:rsid w:val="00520F49"/>
    <w:rsid w:val="0052152A"/>
    <w:rsid w:val="0052164F"/>
    <w:rsid w:val="00521A7E"/>
    <w:rsid w:val="00521F30"/>
    <w:rsid w:val="00521F71"/>
    <w:rsid w:val="00522220"/>
    <w:rsid w:val="005228BA"/>
    <w:rsid w:val="005228E9"/>
    <w:rsid w:val="00522BFA"/>
    <w:rsid w:val="00522D5E"/>
    <w:rsid w:val="005238A7"/>
    <w:rsid w:val="00523A7B"/>
    <w:rsid w:val="00523BD1"/>
    <w:rsid w:val="00524111"/>
    <w:rsid w:val="00524520"/>
    <w:rsid w:val="0052465D"/>
    <w:rsid w:val="00524735"/>
    <w:rsid w:val="00524811"/>
    <w:rsid w:val="005250AE"/>
    <w:rsid w:val="005255F8"/>
    <w:rsid w:val="00525970"/>
    <w:rsid w:val="00525F2B"/>
    <w:rsid w:val="00526091"/>
    <w:rsid w:val="00526434"/>
    <w:rsid w:val="00526866"/>
    <w:rsid w:val="00526D52"/>
    <w:rsid w:val="00526F6B"/>
    <w:rsid w:val="005271C4"/>
    <w:rsid w:val="0052755E"/>
    <w:rsid w:val="0052785D"/>
    <w:rsid w:val="00527E44"/>
    <w:rsid w:val="00527EF5"/>
    <w:rsid w:val="005306CB"/>
    <w:rsid w:val="00530720"/>
    <w:rsid w:val="00530985"/>
    <w:rsid w:val="005312BF"/>
    <w:rsid w:val="00531435"/>
    <w:rsid w:val="00531697"/>
    <w:rsid w:val="0053181D"/>
    <w:rsid w:val="00531829"/>
    <w:rsid w:val="00531E79"/>
    <w:rsid w:val="0053279C"/>
    <w:rsid w:val="00532A6D"/>
    <w:rsid w:val="005334D6"/>
    <w:rsid w:val="0053383B"/>
    <w:rsid w:val="005338B6"/>
    <w:rsid w:val="00533B40"/>
    <w:rsid w:val="0053471F"/>
    <w:rsid w:val="00534C5E"/>
    <w:rsid w:val="00534D17"/>
    <w:rsid w:val="00535186"/>
    <w:rsid w:val="005352A1"/>
    <w:rsid w:val="00536657"/>
    <w:rsid w:val="005366DC"/>
    <w:rsid w:val="00536B9E"/>
    <w:rsid w:val="00537629"/>
    <w:rsid w:val="00537934"/>
    <w:rsid w:val="0053793D"/>
    <w:rsid w:val="00537A46"/>
    <w:rsid w:val="00540066"/>
    <w:rsid w:val="0054152D"/>
    <w:rsid w:val="00541A49"/>
    <w:rsid w:val="00541B31"/>
    <w:rsid w:val="00541B3F"/>
    <w:rsid w:val="00541C27"/>
    <w:rsid w:val="00541D1E"/>
    <w:rsid w:val="005421D2"/>
    <w:rsid w:val="0054250A"/>
    <w:rsid w:val="00542785"/>
    <w:rsid w:val="005435C5"/>
    <w:rsid w:val="00543836"/>
    <w:rsid w:val="00543B15"/>
    <w:rsid w:val="00543F73"/>
    <w:rsid w:val="00544195"/>
    <w:rsid w:val="005443A2"/>
    <w:rsid w:val="005444E5"/>
    <w:rsid w:val="005446CF"/>
    <w:rsid w:val="005448A5"/>
    <w:rsid w:val="00544D51"/>
    <w:rsid w:val="00545216"/>
    <w:rsid w:val="005452B0"/>
    <w:rsid w:val="005456E4"/>
    <w:rsid w:val="00545C20"/>
    <w:rsid w:val="00545CEE"/>
    <w:rsid w:val="00545EE9"/>
    <w:rsid w:val="0054612F"/>
    <w:rsid w:val="00546251"/>
    <w:rsid w:val="00546A6B"/>
    <w:rsid w:val="0054717B"/>
    <w:rsid w:val="00547622"/>
    <w:rsid w:val="005476A1"/>
    <w:rsid w:val="00550536"/>
    <w:rsid w:val="00550CE4"/>
    <w:rsid w:val="00550E82"/>
    <w:rsid w:val="00551047"/>
    <w:rsid w:val="005510C0"/>
    <w:rsid w:val="00551E7C"/>
    <w:rsid w:val="00551F37"/>
    <w:rsid w:val="005521E1"/>
    <w:rsid w:val="00552709"/>
    <w:rsid w:val="005527D4"/>
    <w:rsid w:val="00552FEE"/>
    <w:rsid w:val="00553232"/>
    <w:rsid w:val="005537F3"/>
    <w:rsid w:val="00553D7B"/>
    <w:rsid w:val="00554001"/>
    <w:rsid w:val="0055415C"/>
    <w:rsid w:val="005545A3"/>
    <w:rsid w:val="00554690"/>
    <w:rsid w:val="00554805"/>
    <w:rsid w:val="005548CE"/>
    <w:rsid w:val="005549B4"/>
    <w:rsid w:val="00554EC3"/>
    <w:rsid w:val="00554F85"/>
    <w:rsid w:val="00555205"/>
    <w:rsid w:val="005553C4"/>
    <w:rsid w:val="00555449"/>
    <w:rsid w:val="005554E6"/>
    <w:rsid w:val="005557BD"/>
    <w:rsid w:val="00555ACB"/>
    <w:rsid w:val="00555B2F"/>
    <w:rsid w:val="00555BE9"/>
    <w:rsid w:val="00555C8E"/>
    <w:rsid w:val="00556B1B"/>
    <w:rsid w:val="00556EA9"/>
    <w:rsid w:val="00557016"/>
    <w:rsid w:val="00557DA0"/>
    <w:rsid w:val="00560213"/>
    <w:rsid w:val="005603F7"/>
    <w:rsid w:val="00560463"/>
    <w:rsid w:val="005604F4"/>
    <w:rsid w:val="0056076B"/>
    <w:rsid w:val="00560C14"/>
    <w:rsid w:val="00561240"/>
    <w:rsid w:val="00561735"/>
    <w:rsid w:val="00561D65"/>
    <w:rsid w:val="00562163"/>
    <w:rsid w:val="00562342"/>
    <w:rsid w:val="00562A23"/>
    <w:rsid w:val="00562A9F"/>
    <w:rsid w:val="00563003"/>
    <w:rsid w:val="0056306F"/>
    <w:rsid w:val="0056385C"/>
    <w:rsid w:val="00564014"/>
    <w:rsid w:val="0056417A"/>
    <w:rsid w:val="00564718"/>
    <w:rsid w:val="00564BB1"/>
    <w:rsid w:val="005650AC"/>
    <w:rsid w:val="005652CD"/>
    <w:rsid w:val="005652F5"/>
    <w:rsid w:val="00565857"/>
    <w:rsid w:val="0056595B"/>
    <w:rsid w:val="00565AA3"/>
    <w:rsid w:val="00565CB5"/>
    <w:rsid w:val="00565D9F"/>
    <w:rsid w:val="005660AF"/>
    <w:rsid w:val="00566148"/>
    <w:rsid w:val="00566251"/>
    <w:rsid w:val="005667B3"/>
    <w:rsid w:val="0056690B"/>
    <w:rsid w:val="00566AB2"/>
    <w:rsid w:val="00566B22"/>
    <w:rsid w:val="00566C5F"/>
    <w:rsid w:val="00566E1B"/>
    <w:rsid w:val="00566F36"/>
    <w:rsid w:val="00567D7F"/>
    <w:rsid w:val="00567E0C"/>
    <w:rsid w:val="005707C3"/>
    <w:rsid w:val="00570B4F"/>
    <w:rsid w:val="00570E6D"/>
    <w:rsid w:val="00570E95"/>
    <w:rsid w:val="005713F9"/>
    <w:rsid w:val="00571717"/>
    <w:rsid w:val="005717CA"/>
    <w:rsid w:val="00571977"/>
    <w:rsid w:val="00571B5B"/>
    <w:rsid w:val="00572345"/>
    <w:rsid w:val="00572650"/>
    <w:rsid w:val="00572666"/>
    <w:rsid w:val="00572A62"/>
    <w:rsid w:val="00573088"/>
    <w:rsid w:val="005731DA"/>
    <w:rsid w:val="00573378"/>
    <w:rsid w:val="00573881"/>
    <w:rsid w:val="00573ACB"/>
    <w:rsid w:val="0057441B"/>
    <w:rsid w:val="00574611"/>
    <w:rsid w:val="00574AF6"/>
    <w:rsid w:val="00574CE7"/>
    <w:rsid w:val="00574F1F"/>
    <w:rsid w:val="005750E8"/>
    <w:rsid w:val="00575253"/>
    <w:rsid w:val="005755C8"/>
    <w:rsid w:val="0057566B"/>
    <w:rsid w:val="00575762"/>
    <w:rsid w:val="005757D6"/>
    <w:rsid w:val="005757D8"/>
    <w:rsid w:val="00576831"/>
    <w:rsid w:val="00576D19"/>
    <w:rsid w:val="00576FB0"/>
    <w:rsid w:val="005772A0"/>
    <w:rsid w:val="0057756F"/>
    <w:rsid w:val="005776B7"/>
    <w:rsid w:val="005777A9"/>
    <w:rsid w:val="00577858"/>
    <w:rsid w:val="0057799E"/>
    <w:rsid w:val="005807AD"/>
    <w:rsid w:val="00580C38"/>
    <w:rsid w:val="00580D55"/>
    <w:rsid w:val="0058126E"/>
    <w:rsid w:val="00581CD2"/>
    <w:rsid w:val="00581D2D"/>
    <w:rsid w:val="00581F17"/>
    <w:rsid w:val="00582328"/>
    <w:rsid w:val="0058244E"/>
    <w:rsid w:val="00583242"/>
    <w:rsid w:val="00583363"/>
    <w:rsid w:val="0058390A"/>
    <w:rsid w:val="00583BA6"/>
    <w:rsid w:val="00583CEE"/>
    <w:rsid w:val="00583F23"/>
    <w:rsid w:val="005840CD"/>
    <w:rsid w:val="005841F1"/>
    <w:rsid w:val="005842BC"/>
    <w:rsid w:val="0058452C"/>
    <w:rsid w:val="0058465D"/>
    <w:rsid w:val="005846B3"/>
    <w:rsid w:val="00584B50"/>
    <w:rsid w:val="00584B51"/>
    <w:rsid w:val="00584D4A"/>
    <w:rsid w:val="0058568C"/>
    <w:rsid w:val="00585DEC"/>
    <w:rsid w:val="00586193"/>
    <w:rsid w:val="005865C8"/>
    <w:rsid w:val="0058673A"/>
    <w:rsid w:val="00586A61"/>
    <w:rsid w:val="00586AB2"/>
    <w:rsid w:val="00586F16"/>
    <w:rsid w:val="00586FA5"/>
    <w:rsid w:val="00587012"/>
    <w:rsid w:val="00587078"/>
    <w:rsid w:val="0058778A"/>
    <w:rsid w:val="0058793D"/>
    <w:rsid w:val="005900DD"/>
    <w:rsid w:val="005903BE"/>
    <w:rsid w:val="005904A5"/>
    <w:rsid w:val="00591020"/>
    <w:rsid w:val="00591953"/>
    <w:rsid w:val="00591ACC"/>
    <w:rsid w:val="00591B5A"/>
    <w:rsid w:val="00591D8E"/>
    <w:rsid w:val="00591DD7"/>
    <w:rsid w:val="00592286"/>
    <w:rsid w:val="00592591"/>
    <w:rsid w:val="00592ADC"/>
    <w:rsid w:val="00592C6D"/>
    <w:rsid w:val="00592D74"/>
    <w:rsid w:val="00593705"/>
    <w:rsid w:val="00593AB7"/>
    <w:rsid w:val="00593F8E"/>
    <w:rsid w:val="005940D2"/>
    <w:rsid w:val="00595294"/>
    <w:rsid w:val="005952AF"/>
    <w:rsid w:val="005957DD"/>
    <w:rsid w:val="00595C17"/>
    <w:rsid w:val="005962B5"/>
    <w:rsid w:val="0059656E"/>
    <w:rsid w:val="00597026"/>
    <w:rsid w:val="0059743D"/>
    <w:rsid w:val="005974A1"/>
    <w:rsid w:val="005978F1"/>
    <w:rsid w:val="00597B57"/>
    <w:rsid w:val="00597DBF"/>
    <w:rsid w:val="005A00AB"/>
    <w:rsid w:val="005A0100"/>
    <w:rsid w:val="005A0531"/>
    <w:rsid w:val="005A065F"/>
    <w:rsid w:val="005A06B3"/>
    <w:rsid w:val="005A161C"/>
    <w:rsid w:val="005A177F"/>
    <w:rsid w:val="005A1CE3"/>
    <w:rsid w:val="005A1DC1"/>
    <w:rsid w:val="005A1E0E"/>
    <w:rsid w:val="005A23F0"/>
    <w:rsid w:val="005A254A"/>
    <w:rsid w:val="005A25D7"/>
    <w:rsid w:val="005A2A14"/>
    <w:rsid w:val="005A3087"/>
    <w:rsid w:val="005A3134"/>
    <w:rsid w:val="005A3210"/>
    <w:rsid w:val="005A3479"/>
    <w:rsid w:val="005A36B0"/>
    <w:rsid w:val="005A3C79"/>
    <w:rsid w:val="005A3CF7"/>
    <w:rsid w:val="005A42DE"/>
    <w:rsid w:val="005A431C"/>
    <w:rsid w:val="005A46A4"/>
    <w:rsid w:val="005A512C"/>
    <w:rsid w:val="005A5196"/>
    <w:rsid w:val="005A5AD3"/>
    <w:rsid w:val="005A5B48"/>
    <w:rsid w:val="005A6396"/>
    <w:rsid w:val="005A64F3"/>
    <w:rsid w:val="005A6985"/>
    <w:rsid w:val="005A6B37"/>
    <w:rsid w:val="005A6F71"/>
    <w:rsid w:val="005A7027"/>
    <w:rsid w:val="005A71AB"/>
    <w:rsid w:val="005A71B7"/>
    <w:rsid w:val="005A793D"/>
    <w:rsid w:val="005A7DE9"/>
    <w:rsid w:val="005A7F01"/>
    <w:rsid w:val="005B029E"/>
    <w:rsid w:val="005B02A9"/>
    <w:rsid w:val="005B02D6"/>
    <w:rsid w:val="005B05B2"/>
    <w:rsid w:val="005B06A6"/>
    <w:rsid w:val="005B0D44"/>
    <w:rsid w:val="005B1194"/>
    <w:rsid w:val="005B18BF"/>
    <w:rsid w:val="005B1A30"/>
    <w:rsid w:val="005B2308"/>
    <w:rsid w:val="005B276A"/>
    <w:rsid w:val="005B27EA"/>
    <w:rsid w:val="005B28CF"/>
    <w:rsid w:val="005B29BE"/>
    <w:rsid w:val="005B2B0C"/>
    <w:rsid w:val="005B382C"/>
    <w:rsid w:val="005B3940"/>
    <w:rsid w:val="005B3EA0"/>
    <w:rsid w:val="005B42C2"/>
    <w:rsid w:val="005B4438"/>
    <w:rsid w:val="005B4A1B"/>
    <w:rsid w:val="005B4C3A"/>
    <w:rsid w:val="005B4F67"/>
    <w:rsid w:val="005B4F7A"/>
    <w:rsid w:val="005B4FC4"/>
    <w:rsid w:val="005B521E"/>
    <w:rsid w:val="005B52AC"/>
    <w:rsid w:val="005B54C1"/>
    <w:rsid w:val="005B5681"/>
    <w:rsid w:val="005B58A4"/>
    <w:rsid w:val="005B5AA5"/>
    <w:rsid w:val="005B5B6B"/>
    <w:rsid w:val="005B6066"/>
    <w:rsid w:val="005B60A5"/>
    <w:rsid w:val="005B6411"/>
    <w:rsid w:val="005B6A62"/>
    <w:rsid w:val="005B6BD9"/>
    <w:rsid w:val="005B723A"/>
    <w:rsid w:val="005B7753"/>
    <w:rsid w:val="005B7B71"/>
    <w:rsid w:val="005C12A3"/>
    <w:rsid w:val="005C1867"/>
    <w:rsid w:val="005C1E0D"/>
    <w:rsid w:val="005C2829"/>
    <w:rsid w:val="005C2B02"/>
    <w:rsid w:val="005C2CC1"/>
    <w:rsid w:val="005C2D3F"/>
    <w:rsid w:val="005C316C"/>
    <w:rsid w:val="005C32BD"/>
    <w:rsid w:val="005C331D"/>
    <w:rsid w:val="005C3914"/>
    <w:rsid w:val="005C3B72"/>
    <w:rsid w:val="005C3DD3"/>
    <w:rsid w:val="005C484C"/>
    <w:rsid w:val="005C49D7"/>
    <w:rsid w:val="005C4B00"/>
    <w:rsid w:val="005C4B87"/>
    <w:rsid w:val="005C4DB4"/>
    <w:rsid w:val="005C4FA6"/>
    <w:rsid w:val="005C5490"/>
    <w:rsid w:val="005C6072"/>
    <w:rsid w:val="005C6085"/>
    <w:rsid w:val="005C63A6"/>
    <w:rsid w:val="005C676A"/>
    <w:rsid w:val="005C7106"/>
    <w:rsid w:val="005C7694"/>
    <w:rsid w:val="005C779D"/>
    <w:rsid w:val="005C7B61"/>
    <w:rsid w:val="005C7D12"/>
    <w:rsid w:val="005C7DEE"/>
    <w:rsid w:val="005D0104"/>
    <w:rsid w:val="005D0497"/>
    <w:rsid w:val="005D0872"/>
    <w:rsid w:val="005D0A7C"/>
    <w:rsid w:val="005D0F9D"/>
    <w:rsid w:val="005D0FFC"/>
    <w:rsid w:val="005D10AD"/>
    <w:rsid w:val="005D11CE"/>
    <w:rsid w:val="005D11D2"/>
    <w:rsid w:val="005D19B4"/>
    <w:rsid w:val="005D1B37"/>
    <w:rsid w:val="005D1CDB"/>
    <w:rsid w:val="005D1E98"/>
    <w:rsid w:val="005D203E"/>
    <w:rsid w:val="005D221B"/>
    <w:rsid w:val="005D2465"/>
    <w:rsid w:val="005D25FD"/>
    <w:rsid w:val="005D2811"/>
    <w:rsid w:val="005D2812"/>
    <w:rsid w:val="005D3330"/>
    <w:rsid w:val="005D3BB8"/>
    <w:rsid w:val="005D404C"/>
    <w:rsid w:val="005D404D"/>
    <w:rsid w:val="005D4112"/>
    <w:rsid w:val="005D4115"/>
    <w:rsid w:val="005D43C6"/>
    <w:rsid w:val="005D4465"/>
    <w:rsid w:val="005D47A1"/>
    <w:rsid w:val="005D4A64"/>
    <w:rsid w:val="005D4B75"/>
    <w:rsid w:val="005D4C1C"/>
    <w:rsid w:val="005D5883"/>
    <w:rsid w:val="005D5E0E"/>
    <w:rsid w:val="005D5E59"/>
    <w:rsid w:val="005D5F40"/>
    <w:rsid w:val="005D603F"/>
    <w:rsid w:val="005D6067"/>
    <w:rsid w:val="005D65EE"/>
    <w:rsid w:val="005D6A9C"/>
    <w:rsid w:val="005D6B7A"/>
    <w:rsid w:val="005D78A0"/>
    <w:rsid w:val="005D7ED8"/>
    <w:rsid w:val="005E0014"/>
    <w:rsid w:val="005E0256"/>
    <w:rsid w:val="005E052E"/>
    <w:rsid w:val="005E07FA"/>
    <w:rsid w:val="005E0935"/>
    <w:rsid w:val="005E1637"/>
    <w:rsid w:val="005E1772"/>
    <w:rsid w:val="005E1CF5"/>
    <w:rsid w:val="005E21BB"/>
    <w:rsid w:val="005E22A0"/>
    <w:rsid w:val="005E24EC"/>
    <w:rsid w:val="005E2C44"/>
    <w:rsid w:val="005E33B5"/>
    <w:rsid w:val="005E3419"/>
    <w:rsid w:val="005E389A"/>
    <w:rsid w:val="005E3E48"/>
    <w:rsid w:val="005E4477"/>
    <w:rsid w:val="005E49A4"/>
    <w:rsid w:val="005E4A69"/>
    <w:rsid w:val="005E4B3C"/>
    <w:rsid w:val="005E4D36"/>
    <w:rsid w:val="005E505F"/>
    <w:rsid w:val="005E5102"/>
    <w:rsid w:val="005E531A"/>
    <w:rsid w:val="005E5584"/>
    <w:rsid w:val="005E5913"/>
    <w:rsid w:val="005E5F0B"/>
    <w:rsid w:val="005E6205"/>
    <w:rsid w:val="005E6380"/>
    <w:rsid w:val="005E6A14"/>
    <w:rsid w:val="005E6D67"/>
    <w:rsid w:val="005E7879"/>
    <w:rsid w:val="005E7AB9"/>
    <w:rsid w:val="005E7D7F"/>
    <w:rsid w:val="005E7E00"/>
    <w:rsid w:val="005F0131"/>
    <w:rsid w:val="005F0441"/>
    <w:rsid w:val="005F0635"/>
    <w:rsid w:val="005F0A22"/>
    <w:rsid w:val="005F0C21"/>
    <w:rsid w:val="005F1780"/>
    <w:rsid w:val="005F1AC9"/>
    <w:rsid w:val="005F1B94"/>
    <w:rsid w:val="005F2CFB"/>
    <w:rsid w:val="005F2D6A"/>
    <w:rsid w:val="005F34A1"/>
    <w:rsid w:val="005F3C52"/>
    <w:rsid w:val="005F457D"/>
    <w:rsid w:val="005F4AA8"/>
    <w:rsid w:val="005F4BFD"/>
    <w:rsid w:val="005F5472"/>
    <w:rsid w:val="005F54DC"/>
    <w:rsid w:val="005F5662"/>
    <w:rsid w:val="005F5CA7"/>
    <w:rsid w:val="005F625A"/>
    <w:rsid w:val="005F63B0"/>
    <w:rsid w:val="005F65EE"/>
    <w:rsid w:val="005F6AFC"/>
    <w:rsid w:val="005F7027"/>
    <w:rsid w:val="005F7042"/>
    <w:rsid w:val="005F7537"/>
    <w:rsid w:val="005F76AB"/>
    <w:rsid w:val="005F7F9A"/>
    <w:rsid w:val="006000D0"/>
    <w:rsid w:val="006007A1"/>
    <w:rsid w:val="00600A06"/>
    <w:rsid w:val="00601143"/>
    <w:rsid w:val="006017CD"/>
    <w:rsid w:val="00601818"/>
    <w:rsid w:val="00601CD7"/>
    <w:rsid w:val="00601DA1"/>
    <w:rsid w:val="0060200C"/>
    <w:rsid w:val="006020C0"/>
    <w:rsid w:val="00602123"/>
    <w:rsid w:val="0060237A"/>
    <w:rsid w:val="00602472"/>
    <w:rsid w:val="00602B5B"/>
    <w:rsid w:val="00602DEA"/>
    <w:rsid w:val="006031AB"/>
    <w:rsid w:val="00603609"/>
    <w:rsid w:val="00603860"/>
    <w:rsid w:val="00603E47"/>
    <w:rsid w:val="0060401C"/>
    <w:rsid w:val="006040C3"/>
    <w:rsid w:val="006047CA"/>
    <w:rsid w:val="00604821"/>
    <w:rsid w:val="00604C88"/>
    <w:rsid w:val="00604E2E"/>
    <w:rsid w:val="0060526D"/>
    <w:rsid w:val="00605627"/>
    <w:rsid w:val="006056AA"/>
    <w:rsid w:val="00605B56"/>
    <w:rsid w:val="00605D09"/>
    <w:rsid w:val="00605E9F"/>
    <w:rsid w:val="00605F86"/>
    <w:rsid w:val="0060621F"/>
    <w:rsid w:val="00606B3B"/>
    <w:rsid w:val="00606EE0"/>
    <w:rsid w:val="006073E6"/>
    <w:rsid w:val="00607489"/>
    <w:rsid w:val="006075AE"/>
    <w:rsid w:val="006077A7"/>
    <w:rsid w:val="0060786F"/>
    <w:rsid w:val="006102E1"/>
    <w:rsid w:val="0061094F"/>
    <w:rsid w:val="00610AD3"/>
    <w:rsid w:val="00611696"/>
    <w:rsid w:val="006119A9"/>
    <w:rsid w:val="006119CF"/>
    <w:rsid w:val="00611B71"/>
    <w:rsid w:val="00611D3A"/>
    <w:rsid w:val="006120C6"/>
    <w:rsid w:val="00612DFA"/>
    <w:rsid w:val="00612EC8"/>
    <w:rsid w:val="006131E9"/>
    <w:rsid w:val="0061380B"/>
    <w:rsid w:val="00613F65"/>
    <w:rsid w:val="00613FAB"/>
    <w:rsid w:val="006142B5"/>
    <w:rsid w:val="0061486A"/>
    <w:rsid w:val="00614A96"/>
    <w:rsid w:val="00614D62"/>
    <w:rsid w:val="00614F70"/>
    <w:rsid w:val="006152FE"/>
    <w:rsid w:val="006156A2"/>
    <w:rsid w:val="0061577E"/>
    <w:rsid w:val="006159E7"/>
    <w:rsid w:val="00615C35"/>
    <w:rsid w:val="006161E1"/>
    <w:rsid w:val="00616C05"/>
    <w:rsid w:val="00616C2D"/>
    <w:rsid w:val="00617356"/>
    <w:rsid w:val="0061745E"/>
    <w:rsid w:val="006175CB"/>
    <w:rsid w:val="00617769"/>
    <w:rsid w:val="00617B6B"/>
    <w:rsid w:val="00620404"/>
    <w:rsid w:val="00620573"/>
    <w:rsid w:val="006206B0"/>
    <w:rsid w:val="006209D5"/>
    <w:rsid w:val="00620ABD"/>
    <w:rsid w:val="00620C46"/>
    <w:rsid w:val="00620DC2"/>
    <w:rsid w:val="00620E5F"/>
    <w:rsid w:val="00620F1A"/>
    <w:rsid w:val="006210DD"/>
    <w:rsid w:val="00621375"/>
    <w:rsid w:val="00621575"/>
    <w:rsid w:val="00621643"/>
    <w:rsid w:val="006216B3"/>
    <w:rsid w:val="00621F9F"/>
    <w:rsid w:val="00621FD2"/>
    <w:rsid w:val="00622333"/>
    <w:rsid w:val="006228AC"/>
    <w:rsid w:val="00623432"/>
    <w:rsid w:val="006236DE"/>
    <w:rsid w:val="006238F8"/>
    <w:rsid w:val="00623CEB"/>
    <w:rsid w:val="00624487"/>
    <w:rsid w:val="0062458C"/>
    <w:rsid w:val="00624C35"/>
    <w:rsid w:val="00625087"/>
    <w:rsid w:val="006258A2"/>
    <w:rsid w:val="00626425"/>
    <w:rsid w:val="0062668A"/>
    <w:rsid w:val="006267D1"/>
    <w:rsid w:val="00627172"/>
    <w:rsid w:val="00627259"/>
    <w:rsid w:val="0062734F"/>
    <w:rsid w:val="006273AA"/>
    <w:rsid w:val="006278BF"/>
    <w:rsid w:val="00627C05"/>
    <w:rsid w:val="00627C78"/>
    <w:rsid w:val="00630065"/>
    <w:rsid w:val="006302B2"/>
    <w:rsid w:val="006303C4"/>
    <w:rsid w:val="006311F3"/>
    <w:rsid w:val="0063126D"/>
    <w:rsid w:val="006315DB"/>
    <w:rsid w:val="00631625"/>
    <w:rsid w:val="00631E94"/>
    <w:rsid w:val="006320C4"/>
    <w:rsid w:val="006323B9"/>
    <w:rsid w:val="00632408"/>
    <w:rsid w:val="0063243F"/>
    <w:rsid w:val="00632529"/>
    <w:rsid w:val="006326E3"/>
    <w:rsid w:val="00632923"/>
    <w:rsid w:val="00633175"/>
    <w:rsid w:val="00634372"/>
    <w:rsid w:val="006347A5"/>
    <w:rsid w:val="0063481E"/>
    <w:rsid w:val="006350FF"/>
    <w:rsid w:val="006353B1"/>
    <w:rsid w:val="00635A2F"/>
    <w:rsid w:val="00635B79"/>
    <w:rsid w:val="0063608E"/>
    <w:rsid w:val="006360AE"/>
    <w:rsid w:val="006360EB"/>
    <w:rsid w:val="0063640C"/>
    <w:rsid w:val="006365B9"/>
    <w:rsid w:val="00637049"/>
    <w:rsid w:val="00637502"/>
    <w:rsid w:val="0063762A"/>
    <w:rsid w:val="00637728"/>
    <w:rsid w:val="00637DAA"/>
    <w:rsid w:val="006408EA"/>
    <w:rsid w:val="006409C7"/>
    <w:rsid w:val="00640CB0"/>
    <w:rsid w:val="006410B0"/>
    <w:rsid w:val="006413BF"/>
    <w:rsid w:val="006413ED"/>
    <w:rsid w:val="0064173C"/>
    <w:rsid w:val="00642050"/>
    <w:rsid w:val="00642411"/>
    <w:rsid w:val="006425A7"/>
    <w:rsid w:val="00642665"/>
    <w:rsid w:val="00642676"/>
    <w:rsid w:val="00642BD9"/>
    <w:rsid w:val="00642C06"/>
    <w:rsid w:val="00642CFE"/>
    <w:rsid w:val="00643137"/>
    <w:rsid w:val="006434DD"/>
    <w:rsid w:val="0064485C"/>
    <w:rsid w:val="006449C4"/>
    <w:rsid w:val="006449DF"/>
    <w:rsid w:val="00644B0F"/>
    <w:rsid w:val="00645080"/>
    <w:rsid w:val="006450B6"/>
    <w:rsid w:val="00645217"/>
    <w:rsid w:val="00645946"/>
    <w:rsid w:val="00645B63"/>
    <w:rsid w:val="00645D44"/>
    <w:rsid w:val="00646867"/>
    <w:rsid w:val="00646941"/>
    <w:rsid w:val="00646CC0"/>
    <w:rsid w:val="00647076"/>
    <w:rsid w:val="006478D0"/>
    <w:rsid w:val="006479C0"/>
    <w:rsid w:val="006479E5"/>
    <w:rsid w:val="00647F40"/>
    <w:rsid w:val="00650AEC"/>
    <w:rsid w:val="00650C2C"/>
    <w:rsid w:val="006513B6"/>
    <w:rsid w:val="006513F8"/>
    <w:rsid w:val="00651BA7"/>
    <w:rsid w:val="00651D9C"/>
    <w:rsid w:val="006526A0"/>
    <w:rsid w:val="00652AFC"/>
    <w:rsid w:val="00652B6B"/>
    <w:rsid w:val="00652C08"/>
    <w:rsid w:val="00652F3C"/>
    <w:rsid w:val="006533FF"/>
    <w:rsid w:val="00653483"/>
    <w:rsid w:val="0065365D"/>
    <w:rsid w:val="006543AB"/>
    <w:rsid w:val="0065482E"/>
    <w:rsid w:val="006558BC"/>
    <w:rsid w:val="00655D38"/>
    <w:rsid w:val="00656107"/>
    <w:rsid w:val="0065638D"/>
    <w:rsid w:val="00656676"/>
    <w:rsid w:val="006566FC"/>
    <w:rsid w:val="00656CD7"/>
    <w:rsid w:val="006575EA"/>
    <w:rsid w:val="00657C60"/>
    <w:rsid w:val="00657E1D"/>
    <w:rsid w:val="0066062F"/>
    <w:rsid w:val="0066112F"/>
    <w:rsid w:val="006612CC"/>
    <w:rsid w:val="00661469"/>
    <w:rsid w:val="0066159A"/>
    <w:rsid w:val="006616E0"/>
    <w:rsid w:val="00662111"/>
    <w:rsid w:val="006621B4"/>
    <w:rsid w:val="00662266"/>
    <w:rsid w:val="00662387"/>
    <w:rsid w:val="006623A9"/>
    <w:rsid w:val="0066267E"/>
    <w:rsid w:val="00662A05"/>
    <w:rsid w:val="00662CEB"/>
    <w:rsid w:val="00662D3E"/>
    <w:rsid w:val="006631A0"/>
    <w:rsid w:val="00663369"/>
    <w:rsid w:val="00663477"/>
    <w:rsid w:val="0066391C"/>
    <w:rsid w:val="00663A59"/>
    <w:rsid w:val="00664B9A"/>
    <w:rsid w:val="00664CA3"/>
    <w:rsid w:val="00665146"/>
    <w:rsid w:val="006651E0"/>
    <w:rsid w:val="00665282"/>
    <w:rsid w:val="0066555E"/>
    <w:rsid w:val="006657C0"/>
    <w:rsid w:val="006658A2"/>
    <w:rsid w:val="00665CB0"/>
    <w:rsid w:val="006663FA"/>
    <w:rsid w:val="0066696A"/>
    <w:rsid w:val="00666B87"/>
    <w:rsid w:val="00667793"/>
    <w:rsid w:val="006701E8"/>
    <w:rsid w:val="00670651"/>
    <w:rsid w:val="006707CA"/>
    <w:rsid w:val="00670A96"/>
    <w:rsid w:val="00670C51"/>
    <w:rsid w:val="00670CF2"/>
    <w:rsid w:val="00671122"/>
    <w:rsid w:val="006722AE"/>
    <w:rsid w:val="00672343"/>
    <w:rsid w:val="0067257D"/>
    <w:rsid w:val="00672CEB"/>
    <w:rsid w:val="00672D86"/>
    <w:rsid w:val="00672DD9"/>
    <w:rsid w:val="00672F61"/>
    <w:rsid w:val="006730F0"/>
    <w:rsid w:val="00673385"/>
    <w:rsid w:val="006734A9"/>
    <w:rsid w:val="0067351C"/>
    <w:rsid w:val="006735A3"/>
    <w:rsid w:val="00673649"/>
    <w:rsid w:val="00673C89"/>
    <w:rsid w:val="00673E54"/>
    <w:rsid w:val="0067409E"/>
    <w:rsid w:val="00674135"/>
    <w:rsid w:val="0067417E"/>
    <w:rsid w:val="0067426D"/>
    <w:rsid w:val="00674471"/>
    <w:rsid w:val="006747B9"/>
    <w:rsid w:val="0067489E"/>
    <w:rsid w:val="00674B52"/>
    <w:rsid w:val="00674DDE"/>
    <w:rsid w:val="0067523A"/>
    <w:rsid w:val="0067578D"/>
    <w:rsid w:val="00675E01"/>
    <w:rsid w:val="00675ECC"/>
    <w:rsid w:val="006765B3"/>
    <w:rsid w:val="00676C35"/>
    <w:rsid w:val="00676E3A"/>
    <w:rsid w:val="00676E92"/>
    <w:rsid w:val="00676EF2"/>
    <w:rsid w:val="00676F6E"/>
    <w:rsid w:val="0067776A"/>
    <w:rsid w:val="00677782"/>
    <w:rsid w:val="006800BE"/>
    <w:rsid w:val="006803F3"/>
    <w:rsid w:val="006807F7"/>
    <w:rsid w:val="00680829"/>
    <w:rsid w:val="00680AC4"/>
    <w:rsid w:val="0068171E"/>
    <w:rsid w:val="00681792"/>
    <w:rsid w:val="00681831"/>
    <w:rsid w:val="0068202B"/>
    <w:rsid w:val="006821A4"/>
    <w:rsid w:val="00682476"/>
    <w:rsid w:val="006826DC"/>
    <w:rsid w:val="00683429"/>
    <w:rsid w:val="00683651"/>
    <w:rsid w:val="00683813"/>
    <w:rsid w:val="00683B93"/>
    <w:rsid w:val="00683CEC"/>
    <w:rsid w:val="006840F5"/>
    <w:rsid w:val="0068485F"/>
    <w:rsid w:val="00684D05"/>
    <w:rsid w:val="00685AEB"/>
    <w:rsid w:val="00686906"/>
    <w:rsid w:val="00686918"/>
    <w:rsid w:val="006870BD"/>
    <w:rsid w:val="00687136"/>
    <w:rsid w:val="00687AD5"/>
    <w:rsid w:val="00687ADD"/>
    <w:rsid w:val="00687F6E"/>
    <w:rsid w:val="00691699"/>
    <w:rsid w:val="006919BA"/>
    <w:rsid w:val="00691CC1"/>
    <w:rsid w:val="00692422"/>
    <w:rsid w:val="0069271A"/>
    <w:rsid w:val="00692BC3"/>
    <w:rsid w:val="00693046"/>
    <w:rsid w:val="00693417"/>
    <w:rsid w:val="006937CC"/>
    <w:rsid w:val="00693817"/>
    <w:rsid w:val="00693941"/>
    <w:rsid w:val="00693B6F"/>
    <w:rsid w:val="00693FF5"/>
    <w:rsid w:val="00694EAF"/>
    <w:rsid w:val="0069527B"/>
    <w:rsid w:val="00695480"/>
    <w:rsid w:val="006956A1"/>
    <w:rsid w:val="00695D6C"/>
    <w:rsid w:val="00695E22"/>
    <w:rsid w:val="00695F96"/>
    <w:rsid w:val="00696AAB"/>
    <w:rsid w:val="00696CE4"/>
    <w:rsid w:val="00696D14"/>
    <w:rsid w:val="00696D99"/>
    <w:rsid w:val="00696F19"/>
    <w:rsid w:val="00697109"/>
    <w:rsid w:val="006972F9"/>
    <w:rsid w:val="006975C2"/>
    <w:rsid w:val="006976E2"/>
    <w:rsid w:val="00697B51"/>
    <w:rsid w:val="00697C71"/>
    <w:rsid w:val="006A097C"/>
    <w:rsid w:val="006A10C2"/>
    <w:rsid w:val="006A12D3"/>
    <w:rsid w:val="006A1A31"/>
    <w:rsid w:val="006A219A"/>
    <w:rsid w:val="006A226D"/>
    <w:rsid w:val="006A2DBC"/>
    <w:rsid w:val="006A2F54"/>
    <w:rsid w:val="006A2F83"/>
    <w:rsid w:val="006A303F"/>
    <w:rsid w:val="006A30F1"/>
    <w:rsid w:val="006A31DA"/>
    <w:rsid w:val="006A345D"/>
    <w:rsid w:val="006A3629"/>
    <w:rsid w:val="006A4A21"/>
    <w:rsid w:val="006A4F23"/>
    <w:rsid w:val="006A5085"/>
    <w:rsid w:val="006A515F"/>
    <w:rsid w:val="006A51C2"/>
    <w:rsid w:val="006A562D"/>
    <w:rsid w:val="006A5D80"/>
    <w:rsid w:val="006A61E2"/>
    <w:rsid w:val="006A61FA"/>
    <w:rsid w:val="006A6B3F"/>
    <w:rsid w:val="006A6BBB"/>
    <w:rsid w:val="006A6E6E"/>
    <w:rsid w:val="006A708B"/>
    <w:rsid w:val="006A7274"/>
    <w:rsid w:val="006A75E0"/>
    <w:rsid w:val="006A76F3"/>
    <w:rsid w:val="006A7AD7"/>
    <w:rsid w:val="006A7DDF"/>
    <w:rsid w:val="006B02B3"/>
    <w:rsid w:val="006B0394"/>
    <w:rsid w:val="006B0452"/>
    <w:rsid w:val="006B051B"/>
    <w:rsid w:val="006B078C"/>
    <w:rsid w:val="006B08B5"/>
    <w:rsid w:val="006B091C"/>
    <w:rsid w:val="006B0B55"/>
    <w:rsid w:val="006B0C10"/>
    <w:rsid w:val="006B1032"/>
    <w:rsid w:val="006B119E"/>
    <w:rsid w:val="006B1808"/>
    <w:rsid w:val="006B18E9"/>
    <w:rsid w:val="006B1CB3"/>
    <w:rsid w:val="006B23AA"/>
    <w:rsid w:val="006B244A"/>
    <w:rsid w:val="006B2792"/>
    <w:rsid w:val="006B2AB3"/>
    <w:rsid w:val="006B2CBE"/>
    <w:rsid w:val="006B2E83"/>
    <w:rsid w:val="006B3058"/>
    <w:rsid w:val="006B38D1"/>
    <w:rsid w:val="006B3BC0"/>
    <w:rsid w:val="006B4348"/>
    <w:rsid w:val="006B4C87"/>
    <w:rsid w:val="006B5390"/>
    <w:rsid w:val="006B53A5"/>
    <w:rsid w:val="006B591B"/>
    <w:rsid w:val="006B5BE1"/>
    <w:rsid w:val="006B61D3"/>
    <w:rsid w:val="006B6312"/>
    <w:rsid w:val="006B6B35"/>
    <w:rsid w:val="006B6C89"/>
    <w:rsid w:val="006B6D77"/>
    <w:rsid w:val="006B6EC5"/>
    <w:rsid w:val="006B7436"/>
    <w:rsid w:val="006B7637"/>
    <w:rsid w:val="006B796F"/>
    <w:rsid w:val="006B7DD7"/>
    <w:rsid w:val="006B7F64"/>
    <w:rsid w:val="006C0012"/>
    <w:rsid w:val="006C046B"/>
    <w:rsid w:val="006C0AA6"/>
    <w:rsid w:val="006C0D29"/>
    <w:rsid w:val="006C0F12"/>
    <w:rsid w:val="006C10C9"/>
    <w:rsid w:val="006C1207"/>
    <w:rsid w:val="006C1912"/>
    <w:rsid w:val="006C1A38"/>
    <w:rsid w:val="006C1D81"/>
    <w:rsid w:val="006C1F4C"/>
    <w:rsid w:val="006C2107"/>
    <w:rsid w:val="006C2196"/>
    <w:rsid w:val="006C293C"/>
    <w:rsid w:val="006C2A9E"/>
    <w:rsid w:val="006C2C02"/>
    <w:rsid w:val="006C2D14"/>
    <w:rsid w:val="006C2D26"/>
    <w:rsid w:val="006C31FB"/>
    <w:rsid w:val="006C3377"/>
    <w:rsid w:val="006C3B1F"/>
    <w:rsid w:val="006C3C10"/>
    <w:rsid w:val="006C411C"/>
    <w:rsid w:val="006C431B"/>
    <w:rsid w:val="006C4361"/>
    <w:rsid w:val="006C442F"/>
    <w:rsid w:val="006C4674"/>
    <w:rsid w:val="006C471B"/>
    <w:rsid w:val="006C4A55"/>
    <w:rsid w:val="006C5048"/>
    <w:rsid w:val="006C5B70"/>
    <w:rsid w:val="006C5F1E"/>
    <w:rsid w:val="006C61EF"/>
    <w:rsid w:val="006C64C8"/>
    <w:rsid w:val="006C689B"/>
    <w:rsid w:val="006C6A74"/>
    <w:rsid w:val="006C7217"/>
    <w:rsid w:val="006C748A"/>
    <w:rsid w:val="006C7C56"/>
    <w:rsid w:val="006C7F64"/>
    <w:rsid w:val="006D0328"/>
    <w:rsid w:val="006D09CC"/>
    <w:rsid w:val="006D0B28"/>
    <w:rsid w:val="006D0B42"/>
    <w:rsid w:val="006D0BDD"/>
    <w:rsid w:val="006D0C42"/>
    <w:rsid w:val="006D1079"/>
    <w:rsid w:val="006D1344"/>
    <w:rsid w:val="006D148D"/>
    <w:rsid w:val="006D14EF"/>
    <w:rsid w:val="006D2134"/>
    <w:rsid w:val="006D22E5"/>
    <w:rsid w:val="006D2620"/>
    <w:rsid w:val="006D2938"/>
    <w:rsid w:val="006D2C17"/>
    <w:rsid w:val="006D2D9A"/>
    <w:rsid w:val="006D306B"/>
    <w:rsid w:val="006D3481"/>
    <w:rsid w:val="006D3B20"/>
    <w:rsid w:val="006D445F"/>
    <w:rsid w:val="006D45ED"/>
    <w:rsid w:val="006D4905"/>
    <w:rsid w:val="006D4B51"/>
    <w:rsid w:val="006D4F01"/>
    <w:rsid w:val="006D53E8"/>
    <w:rsid w:val="006D5426"/>
    <w:rsid w:val="006D548C"/>
    <w:rsid w:val="006D5500"/>
    <w:rsid w:val="006D5957"/>
    <w:rsid w:val="006D5F8C"/>
    <w:rsid w:val="006D60B9"/>
    <w:rsid w:val="006D68B9"/>
    <w:rsid w:val="006D6CD1"/>
    <w:rsid w:val="006D6EEE"/>
    <w:rsid w:val="006D70CA"/>
    <w:rsid w:val="006D728E"/>
    <w:rsid w:val="006D7495"/>
    <w:rsid w:val="006D74CD"/>
    <w:rsid w:val="006D78F1"/>
    <w:rsid w:val="006D79C5"/>
    <w:rsid w:val="006D7ED9"/>
    <w:rsid w:val="006E0369"/>
    <w:rsid w:val="006E0AF3"/>
    <w:rsid w:val="006E0CFE"/>
    <w:rsid w:val="006E1068"/>
    <w:rsid w:val="006E131B"/>
    <w:rsid w:val="006E18CC"/>
    <w:rsid w:val="006E1C0F"/>
    <w:rsid w:val="006E1CA5"/>
    <w:rsid w:val="006E1EA1"/>
    <w:rsid w:val="006E21FB"/>
    <w:rsid w:val="006E288F"/>
    <w:rsid w:val="006E2B1B"/>
    <w:rsid w:val="006E3407"/>
    <w:rsid w:val="006E3417"/>
    <w:rsid w:val="006E34AC"/>
    <w:rsid w:val="006E3555"/>
    <w:rsid w:val="006E3859"/>
    <w:rsid w:val="006E3ACF"/>
    <w:rsid w:val="006E3C5D"/>
    <w:rsid w:val="006E409E"/>
    <w:rsid w:val="006E4602"/>
    <w:rsid w:val="006E4AB2"/>
    <w:rsid w:val="006E4DD8"/>
    <w:rsid w:val="006E4E57"/>
    <w:rsid w:val="006E4EC2"/>
    <w:rsid w:val="006E51F0"/>
    <w:rsid w:val="006E5321"/>
    <w:rsid w:val="006E5551"/>
    <w:rsid w:val="006E5EB5"/>
    <w:rsid w:val="006E60C4"/>
    <w:rsid w:val="006E6187"/>
    <w:rsid w:val="006E6224"/>
    <w:rsid w:val="006E70AD"/>
    <w:rsid w:val="006E7203"/>
    <w:rsid w:val="006E74B9"/>
    <w:rsid w:val="006E7B1B"/>
    <w:rsid w:val="006E7BC2"/>
    <w:rsid w:val="006E7CD7"/>
    <w:rsid w:val="006E7F10"/>
    <w:rsid w:val="006F02DB"/>
    <w:rsid w:val="006F0A29"/>
    <w:rsid w:val="006F1DCB"/>
    <w:rsid w:val="006F1F18"/>
    <w:rsid w:val="006F2C0E"/>
    <w:rsid w:val="006F2C40"/>
    <w:rsid w:val="006F3451"/>
    <w:rsid w:val="006F3CA6"/>
    <w:rsid w:val="006F3D5B"/>
    <w:rsid w:val="006F4408"/>
    <w:rsid w:val="006F456D"/>
    <w:rsid w:val="006F4582"/>
    <w:rsid w:val="006F46D6"/>
    <w:rsid w:val="006F5442"/>
    <w:rsid w:val="006F54A7"/>
    <w:rsid w:val="006F597D"/>
    <w:rsid w:val="006F614B"/>
    <w:rsid w:val="006F652F"/>
    <w:rsid w:val="006F6A9A"/>
    <w:rsid w:val="006F6CA4"/>
    <w:rsid w:val="006F73CD"/>
    <w:rsid w:val="006F7E86"/>
    <w:rsid w:val="007000D3"/>
    <w:rsid w:val="00700596"/>
    <w:rsid w:val="007013FE"/>
    <w:rsid w:val="00701553"/>
    <w:rsid w:val="007016F8"/>
    <w:rsid w:val="00701AFD"/>
    <w:rsid w:val="00701D8C"/>
    <w:rsid w:val="00701FD5"/>
    <w:rsid w:val="00702059"/>
    <w:rsid w:val="0070234C"/>
    <w:rsid w:val="007023F1"/>
    <w:rsid w:val="00702618"/>
    <w:rsid w:val="00702A84"/>
    <w:rsid w:val="00702D80"/>
    <w:rsid w:val="00703498"/>
    <w:rsid w:val="00703599"/>
    <w:rsid w:val="0070397B"/>
    <w:rsid w:val="00703985"/>
    <w:rsid w:val="007043F4"/>
    <w:rsid w:val="007047D2"/>
    <w:rsid w:val="00704E8F"/>
    <w:rsid w:val="00705341"/>
    <w:rsid w:val="0070550E"/>
    <w:rsid w:val="00705952"/>
    <w:rsid w:val="00705AA8"/>
    <w:rsid w:val="00705D3D"/>
    <w:rsid w:val="0070617A"/>
    <w:rsid w:val="00706207"/>
    <w:rsid w:val="0070621A"/>
    <w:rsid w:val="007066FF"/>
    <w:rsid w:val="00706F98"/>
    <w:rsid w:val="00706FC6"/>
    <w:rsid w:val="0070745B"/>
    <w:rsid w:val="00707568"/>
    <w:rsid w:val="0070784C"/>
    <w:rsid w:val="00707DDF"/>
    <w:rsid w:val="00707ED4"/>
    <w:rsid w:val="00707F26"/>
    <w:rsid w:val="00710974"/>
    <w:rsid w:val="00710A0B"/>
    <w:rsid w:val="00711109"/>
    <w:rsid w:val="007115D1"/>
    <w:rsid w:val="007117E0"/>
    <w:rsid w:val="007118FF"/>
    <w:rsid w:val="00711C3B"/>
    <w:rsid w:val="00711E32"/>
    <w:rsid w:val="0071274B"/>
    <w:rsid w:val="00712A08"/>
    <w:rsid w:val="00712CA7"/>
    <w:rsid w:val="00713694"/>
    <w:rsid w:val="00713C34"/>
    <w:rsid w:val="00713F93"/>
    <w:rsid w:val="00714904"/>
    <w:rsid w:val="007149B9"/>
    <w:rsid w:val="00714B60"/>
    <w:rsid w:val="00714BD1"/>
    <w:rsid w:val="00714E05"/>
    <w:rsid w:val="00715C9D"/>
    <w:rsid w:val="00715CC0"/>
    <w:rsid w:val="00715EA1"/>
    <w:rsid w:val="00715FE4"/>
    <w:rsid w:val="007164E9"/>
    <w:rsid w:val="007169D8"/>
    <w:rsid w:val="007171AE"/>
    <w:rsid w:val="00717479"/>
    <w:rsid w:val="00717536"/>
    <w:rsid w:val="00717608"/>
    <w:rsid w:val="00717A2B"/>
    <w:rsid w:val="00717BC3"/>
    <w:rsid w:val="00717E72"/>
    <w:rsid w:val="0072018E"/>
    <w:rsid w:val="00721362"/>
    <w:rsid w:val="00721429"/>
    <w:rsid w:val="00721E2E"/>
    <w:rsid w:val="00722E2B"/>
    <w:rsid w:val="00722E7E"/>
    <w:rsid w:val="0072305E"/>
    <w:rsid w:val="0072354E"/>
    <w:rsid w:val="007238A4"/>
    <w:rsid w:val="00723BFC"/>
    <w:rsid w:val="00724207"/>
    <w:rsid w:val="0072454F"/>
    <w:rsid w:val="00724715"/>
    <w:rsid w:val="0072499F"/>
    <w:rsid w:val="007252EE"/>
    <w:rsid w:val="00725A1E"/>
    <w:rsid w:val="00725E8E"/>
    <w:rsid w:val="00726015"/>
    <w:rsid w:val="00726035"/>
    <w:rsid w:val="0072631D"/>
    <w:rsid w:val="007265A1"/>
    <w:rsid w:val="00726989"/>
    <w:rsid w:val="00726CFF"/>
    <w:rsid w:val="007271D1"/>
    <w:rsid w:val="007276ED"/>
    <w:rsid w:val="007277A1"/>
    <w:rsid w:val="00727A93"/>
    <w:rsid w:val="00727D4A"/>
    <w:rsid w:val="007302B7"/>
    <w:rsid w:val="007306C3"/>
    <w:rsid w:val="007312CB"/>
    <w:rsid w:val="00731967"/>
    <w:rsid w:val="007329BF"/>
    <w:rsid w:val="007334DB"/>
    <w:rsid w:val="0073357B"/>
    <w:rsid w:val="00733A6A"/>
    <w:rsid w:val="00733F55"/>
    <w:rsid w:val="0073413B"/>
    <w:rsid w:val="00734197"/>
    <w:rsid w:val="00734236"/>
    <w:rsid w:val="007346AC"/>
    <w:rsid w:val="007348C0"/>
    <w:rsid w:val="00734A33"/>
    <w:rsid w:val="0073512B"/>
    <w:rsid w:val="007353E7"/>
    <w:rsid w:val="007355A7"/>
    <w:rsid w:val="007355E0"/>
    <w:rsid w:val="00735AC4"/>
    <w:rsid w:val="007364E5"/>
    <w:rsid w:val="007365E7"/>
    <w:rsid w:val="00736A58"/>
    <w:rsid w:val="00736AC0"/>
    <w:rsid w:val="00736CCF"/>
    <w:rsid w:val="0073745C"/>
    <w:rsid w:val="00737D7D"/>
    <w:rsid w:val="00740812"/>
    <w:rsid w:val="00740B60"/>
    <w:rsid w:val="00741202"/>
    <w:rsid w:val="00741470"/>
    <w:rsid w:val="0074181F"/>
    <w:rsid w:val="00741B13"/>
    <w:rsid w:val="00742477"/>
    <w:rsid w:val="00742879"/>
    <w:rsid w:val="007428BF"/>
    <w:rsid w:val="00742DE1"/>
    <w:rsid w:val="00742FDC"/>
    <w:rsid w:val="00743FB0"/>
    <w:rsid w:val="007440DF"/>
    <w:rsid w:val="0074412C"/>
    <w:rsid w:val="00744414"/>
    <w:rsid w:val="0074443F"/>
    <w:rsid w:val="007444D5"/>
    <w:rsid w:val="00745630"/>
    <w:rsid w:val="00745714"/>
    <w:rsid w:val="00746468"/>
    <w:rsid w:val="007464DB"/>
    <w:rsid w:val="007470DB"/>
    <w:rsid w:val="00747229"/>
    <w:rsid w:val="00747A46"/>
    <w:rsid w:val="00747AF6"/>
    <w:rsid w:val="00747B9C"/>
    <w:rsid w:val="00747DD8"/>
    <w:rsid w:val="00747F99"/>
    <w:rsid w:val="007500B6"/>
    <w:rsid w:val="00750125"/>
    <w:rsid w:val="0075052A"/>
    <w:rsid w:val="007508C6"/>
    <w:rsid w:val="0075091F"/>
    <w:rsid w:val="007509B4"/>
    <w:rsid w:val="00750EF2"/>
    <w:rsid w:val="007510B1"/>
    <w:rsid w:val="007515FA"/>
    <w:rsid w:val="00751666"/>
    <w:rsid w:val="007516FD"/>
    <w:rsid w:val="00751726"/>
    <w:rsid w:val="00751A36"/>
    <w:rsid w:val="00751C63"/>
    <w:rsid w:val="00752753"/>
    <w:rsid w:val="007527B2"/>
    <w:rsid w:val="007527DD"/>
    <w:rsid w:val="007528A5"/>
    <w:rsid w:val="00752920"/>
    <w:rsid w:val="007529DB"/>
    <w:rsid w:val="00752E29"/>
    <w:rsid w:val="0075331F"/>
    <w:rsid w:val="00753C08"/>
    <w:rsid w:val="00753D3D"/>
    <w:rsid w:val="007541A2"/>
    <w:rsid w:val="00754306"/>
    <w:rsid w:val="0075498E"/>
    <w:rsid w:val="00754F86"/>
    <w:rsid w:val="00755553"/>
    <w:rsid w:val="0075596C"/>
    <w:rsid w:val="00755F98"/>
    <w:rsid w:val="00755FFE"/>
    <w:rsid w:val="00756009"/>
    <w:rsid w:val="0075675C"/>
    <w:rsid w:val="00756B7D"/>
    <w:rsid w:val="00756EBC"/>
    <w:rsid w:val="00757169"/>
    <w:rsid w:val="00757197"/>
    <w:rsid w:val="007575B3"/>
    <w:rsid w:val="00757B44"/>
    <w:rsid w:val="00757FC9"/>
    <w:rsid w:val="00760435"/>
    <w:rsid w:val="00760825"/>
    <w:rsid w:val="007609EF"/>
    <w:rsid w:val="00760F48"/>
    <w:rsid w:val="0076188D"/>
    <w:rsid w:val="00761AF5"/>
    <w:rsid w:val="00761BF2"/>
    <w:rsid w:val="00761E12"/>
    <w:rsid w:val="00762532"/>
    <w:rsid w:val="0076263F"/>
    <w:rsid w:val="00762685"/>
    <w:rsid w:val="007631A9"/>
    <w:rsid w:val="007633E6"/>
    <w:rsid w:val="007638D6"/>
    <w:rsid w:val="007639C5"/>
    <w:rsid w:val="00763C8D"/>
    <w:rsid w:val="00763C94"/>
    <w:rsid w:val="00763EB6"/>
    <w:rsid w:val="0076436D"/>
    <w:rsid w:val="007646DB"/>
    <w:rsid w:val="00764A95"/>
    <w:rsid w:val="00764E84"/>
    <w:rsid w:val="00765237"/>
    <w:rsid w:val="007652AA"/>
    <w:rsid w:val="00765411"/>
    <w:rsid w:val="007654AC"/>
    <w:rsid w:val="00765707"/>
    <w:rsid w:val="00765AAC"/>
    <w:rsid w:val="0076603C"/>
    <w:rsid w:val="00766336"/>
    <w:rsid w:val="0076645B"/>
    <w:rsid w:val="007665DA"/>
    <w:rsid w:val="00766761"/>
    <w:rsid w:val="00766888"/>
    <w:rsid w:val="00766BD2"/>
    <w:rsid w:val="00766F62"/>
    <w:rsid w:val="007671EB"/>
    <w:rsid w:val="00767258"/>
    <w:rsid w:val="007677D6"/>
    <w:rsid w:val="00767C1C"/>
    <w:rsid w:val="00767C33"/>
    <w:rsid w:val="00770447"/>
    <w:rsid w:val="00770BAD"/>
    <w:rsid w:val="00770F75"/>
    <w:rsid w:val="0077111D"/>
    <w:rsid w:val="0077136E"/>
    <w:rsid w:val="007714B5"/>
    <w:rsid w:val="00771807"/>
    <w:rsid w:val="0077185E"/>
    <w:rsid w:val="007719D3"/>
    <w:rsid w:val="00771A3B"/>
    <w:rsid w:val="00771CF9"/>
    <w:rsid w:val="007726C4"/>
    <w:rsid w:val="007728E1"/>
    <w:rsid w:val="00772E11"/>
    <w:rsid w:val="00772E30"/>
    <w:rsid w:val="00773209"/>
    <w:rsid w:val="00773483"/>
    <w:rsid w:val="00773BE8"/>
    <w:rsid w:val="00773E50"/>
    <w:rsid w:val="0077435C"/>
    <w:rsid w:val="00774497"/>
    <w:rsid w:val="00774BBC"/>
    <w:rsid w:val="00775A78"/>
    <w:rsid w:val="007765FB"/>
    <w:rsid w:val="0077660C"/>
    <w:rsid w:val="00776842"/>
    <w:rsid w:val="0077698A"/>
    <w:rsid w:val="007771C1"/>
    <w:rsid w:val="0077796A"/>
    <w:rsid w:val="00777C7B"/>
    <w:rsid w:val="00777D6F"/>
    <w:rsid w:val="00777E6E"/>
    <w:rsid w:val="0078091E"/>
    <w:rsid w:val="00780ED2"/>
    <w:rsid w:val="00780F77"/>
    <w:rsid w:val="00781005"/>
    <w:rsid w:val="00781150"/>
    <w:rsid w:val="00781C30"/>
    <w:rsid w:val="00781C6F"/>
    <w:rsid w:val="00782066"/>
    <w:rsid w:val="00782226"/>
    <w:rsid w:val="007826DB"/>
    <w:rsid w:val="0078281D"/>
    <w:rsid w:val="00782962"/>
    <w:rsid w:val="0078299A"/>
    <w:rsid w:val="007835AC"/>
    <w:rsid w:val="00783CD9"/>
    <w:rsid w:val="00784791"/>
    <w:rsid w:val="00784CCA"/>
    <w:rsid w:val="00784EEC"/>
    <w:rsid w:val="00784F9E"/>
    <w:rsid w:val="00785128"/>
    <w:rsid w:val="007853D9"/>
    <w:rsid w:val="007858BC"/>
    <w:rsid w:val="00785A67"/>
    <w:rsid w:val="00785BEF"/>
    <w:rsid w:val="00786160"/>
    <w:rsid w:val="007862FF"/>
    <w:rsid w:val="00786679"/>
    <w:rsid w:val="00786CC9"/>
    <w:rsid w:val="00786CE2"/>
    <w:rsid w:val="00786FD4"/>
    <w:rsid w:val="00787298"/>
    <w:rsid w:val="00787922"/>
    <w:rsid w:val="007906E1"/>
    <w:rsid w:val="007909A2"/>
    <w:rsid w:val="00790BFC"/>
    <w:rsid w:val="00790D29"/>
    <w:rsid w:val="00790DB9"/>
    <w:rsid w:val="0079120A"/>
    <w:rsid w:val="0079138F"/>
    <w:rsid w:val="00791446"/>
    <w:rsid w:val="00791487"/>
    <w:rsid w:val="007917D0"/>
    <w:rsid w:val="00791BFE"/>
    <w:rsid w:val="007921DF"/>
    <w:rsid w:val="00792342"/>
    <w:rsid w:val="00792C02"/>
    <w:rsid w:val="00792DB2"/>
    <w:rsid w:val="00792EA6"/>
    <w:rsid w:val="00793742"/>
    <w:rsid w:val="007938C0"/>
    <w:rsid w:val="00793D0D"/>
    <w:rsid w:val="00794031"/>
    <w:rsid w:val="007941DF"/>
    <w:rsid w:val="007947ED"/>
    <w:rsid w:val="00794827"/>
    <w:rsid w:val="007950F9"/>
    <w:rsid w:val="00795130"/>
    <w:rsid w:val="00795276"/>
    <w:rsid w:val="007953BE"/>
    <w:rsid w:val="0079593F"/>
    <w:rsid w:val="00795A17"/>
    <w:rsid w:val="00795BE8"/>
    <w:rsid w:val="0079608B"/>
    <w:rsid w:val="0079614D"/>
    <w:rsid w:val="00796554"/>
    <w:rsid w:val="00796D7B"/>
    <w:rsid w:val="00796DC7"/>
    <w:rsid w:val="00796F80"/>
    <w:rsid w:val="007970AF"/>
    <w:rsid w:val="007975AB"/>
    <w:rsid w:val="007977FC"/>
    <w:rsid w:val="007978EB"/>
    <w:rsid w:val="00797AF7"/>
    <w:rsid w:val="00797D6C"/>
    <w:rsid w:val="007A06B4"/>
    <w:rsid w:val="007A08AE"/>
    <w:rsid w:val="007A1003"/>
    <w:rsid w:val="007A1152"/>
    <w:rsid w:val="007A1359"/>
    <w:rsid w:val="007A2325"/>
    <w:rsid w:val="007A267C"/>
    <w:rsid w:val="007A26CC"/>
    <w:rsid w:val="007A2A91"/>
    <w:rsid w:val="007A2A94"/>
    <w:rsid w:val="007A2BD9"/>
    <w:rsid w:val="007A2F30"/>
    <w:rsid w:val="007A3297"/>
    <w:rsid w:val="007A3635"/>
    <w:rsid w:val="007A395D"/>
    <w:rsid w:val="007A3EF6"/>
    <w:rsid w:val="007A44E2"/>
    <w:rsid w:val="007A48B0"/>
    <w:rsid w:val="007A4FF0"/>
    <w:rsid w:val="007A4FF6"/>
    <w:rsid w:val="007A568C"/>
    <w:rsid w:val="007A5691"/>
    <w:rsid w:val="007A5B18"/>
    <w:rsid w:val="007A5C9A"/>
    <w:rsid w:val="007A5DB3"/>
    <w:rsid w:val="007A63FB"/>
    <w:rsid w:val="007A6E08"/>
    <w:rsid w:val="007A755E"/>
    <w:rsid w:val="007A772E"/>
    <w:rsid w:val="007A7E8B"/>
    <w:rsid w:val="007A7E9B"/>
    <w:rsid w:val="007A7EF8"/>
    <w:rsid w:val="007B0123"/>
    <w:rsid w:val="007B08DB"/>
    <w:rsid w:val="007B0ADD"/>
    <w:rsid w:val="007B1016"/>
    <w:rsid w:val="007B17BE"/>
    <w:rsid w:val="007B1A3E"/>
    <w:rsid w:val="007B21ED"/>
    <w:rsid w:val="007B2494"/>
    <w:rsid w:val="007B2663"/>
    <w:rsid w:val="007B2ADA"/>
    <w:rsid w:val="007B2C9F"/>
    <w:rsid w:val="007B2D31"/>
    <w:rsid w:val="007B3128"/>
    <w:rsid w:val="007B337A"/>
    <w:rsid w:val="007B3709"/>
    <w:rsid w:val="007B3826"/>
    <w:rsid w:val="007B3A8F"/>
    <w:rsid w:val="007B409E"/>
    <w:rsid w:val="007B40C1"/>
    <w:rsid w:val="007B4567"/>
    <w:rsid w:val="007B4638"/>
    <w:rsid w:val="007B4760"/>
    <w:rsid w:val="007B4A3B"/>
    <w:rsid w:val="007B50E5"/>
    <w:rsid w:val="007B512A"/>
    <w:rsid w:val="007B544F"/>
    <w:rsid w:val="007B568F"/>
    <w:rsid w:val="007B57DA"/>
    <w:rsid w:val="007B59E0"/>
    <w:rsid w:val="007B5AA0"/>
    <w:rsid w:val="007B5ADF"/>
    <w:rsid w:val="007B5B42"/>
    <w:rsid w:val="007B5E5B"/>
    <w:rsid w:val="007B5F88"/>
    <w:rsid w:val="007B62A0"/>
    <w:rsid w:val="007B643C"/>
    <w:rsid w:val="007B6E3C"/>
    <w:rsid w:val="007B736A"/>
    <w:rsid w:val="007B7763"/>
    <w:rsid w:val="007B7CE3"/>
    <w:rsid w:val="007C0146"/>
    <w:rsid w:val="007C04BD"/>
    <w:rsid w:val="007C0542"/>
    <w:rsid w:val="007C0C3B"/>
    <w:rsid w:val="007C153D"/>
    <w:rsid w:val="007C1CEF"/>
    <w:rsid w:val="007C2097"/>
    <w:rsid w:val="007C237B"/>
    <w:rsid w:val="007C2ABF"/>
    <w:rsid w:val="007C2DDB"/>
    <w:rsid w:val="007C2FBA"/>
    <w:rsid w:val="007C3450"/>
    <w:rsid w:val="007C37DB"/>
    <w:rsid w:val="007C39C2"/>
    <w:rsid w:val="007C3ED3"/>
    <w:rsid w:val="007C45C3"/>
    <w:rsid w:val="007C48EA"/>
    <w:rsid w:val="007C49DF"/>
    <w:rsid w:val="007C4FF3"/>
    <w:rsid w:val="007C5141"/>
    <w:rsid w:val="007C5812"/>
    <w:rsid w:val="007C5ED7"/>
    <w:rsid w:val="007C63AB"/>
    <w:rsid w:val="007C6414"/>
    <w:rsid w:val="007C6628"/>
    <w:rsid w:val="007C6AE3"/>
    <w:rsid w:val="007C770D"/>
    <w:rsid w:val="007C7C45"/>
    <w:rsid w:val="007C7C67"/>
    <w:rsid w:val="007D07FB"/>
    <w:rsid w:val="007D0FF3"/>
    <w:rsid w:val="007D114A"/>
    <w:rsid w:val="007D11E4"/>
    <w:rsid w:val="007D1221"/>
    <w:rsid w:val="007D1A56"/>
    <w:rsid w:val="007D2178"/>
    <w:rsid w:val="007D21EF"/>
    <w:rsid w:val="007D27A5"/>
    <w:rsid w:val="007D2E7E"/>
    <w:rsid w:val="007D333F"/>
    <w:rsid w:val="007D3342"/>
    <w:rsid w:val="007D4040"/>
    <w:rsid w:val="007D42EA"/>
    <w:rsid w:val="007D459B"/>
    <w:rsid w:val="007D4872"/>
    <w:rsid w:val="007D4A1A"/>
    <w:rsid w:val="007D4D47"/>
    <w:rsid w:val="007D4E8C"/>
    <w:rsid w:val="007D4EE2"/>
    <w:rsid w:val="007D521E"/>
    <w:rsid w:val="007D5260"/>
    <w:rsid w:val="007D54B2"/>
    <w:rsid w:val="007D5543"/>
    <w:rsid w:val="007D5FAD"/>
    <w:rsid w:val="007D645F"/>
    <w:rsid w:val="007D68DD"/>
    <w:rsid w:val="007D68F5"/>
    <w:rsid w:val="007D68FE"/>
    <w:rsid w:val="007D6A07"/>
    <w:rsid w:val="007D70A8"/>
    <w:rsid w:val="007D7723"/>
    <w:rsid w:val="007D7972"/>
    <w:rsid w:val="007D7C46"/>
    <w:rsid w:val="007D7CA1"/>
    <w:rsid w:val="007D7D1B"/>
    <w:rsid w:val="007E00B3"/>
    <w:rsid w:val="007E015E"/>
    <w:rsid w:val="007E0395"/>
    <w:rsid w:val="007E0453"/>
    <w:rsid w:val="007E0CD6"/>
    <w:rsid w:val="007E0E5B"/>
    <w:rsid w:val="007E10FB"/>
    <w:rsid w:val="007E1583"/>
    <w:rsid w:val="007E18BE"/>
    <w:rsid w:val="007E1AF6"/>
    <w:rsid w:val="007E1D3E"/>
    <w:rsid w:val="007E2616"/>
    <w:rsid w:val="007E2D48"/>
    <w:rsid w:val="007E32C3"/>
    <w:rsid w:val="007E32CB"/>
    <w:rsid w:val="007E3739"/>
    <w:rsid w:val="007E373F"/>
    <w:rsid w:val="007E3B13"/>
    <w:rsid w:val="007E3EC7"/>
    <w:rsid w:val="007E483D"/>
    <w:rsid w:val="007E484E"/>
    <w:rsid w:val="007E4918"/>
    <w:rsid w:val="007E4E65"/>
    <w:rsid w:val="007E4EAF"/>
    <w:rsid w:val="007E5603"/>
    <w:rsid w:val="007E5AD3"/>
    <w:rsid w:val="007E60B9"/>
    <w:rsid w:val="007E6473"/>
    <w:rsid w:val="007E67F2"/>
    <w:rsid w:val="007E6ADF"/>
    <w:rsid w:val="007E6D39"/>
    <w:rsid w:val="007E6DD0"/>
    <w:rsid w:val="007E6F95"/>
    <w:rsid w:val="007E7225"/>
    <w:rsid w:val="007E76A0"/>
    <w:rsid w:val="007E76AF"/>
    <w:rsid w:val="007F0088"/>
    <w:rsid w:val="007F00FD"/>
    <w:rsid w:val="007F0A30"/>
    <w:rsid w:val="007F0FB0"/>
    <w:rsid w:val="007F1264"/>
    <w:rsid w:val="007F18CA"/>
    <w:rsid w:val="007F1AAF"/>
    <w:rsid w:val="007F20ED"/>
    <w:rsid w:val="007F2400"/>
    <w:rsid w:val="007F2585"/>
    <w:rsid w:val="007F2592"/>
    <w:rsid w:val="007F25B6"/>
    <w:rsid w:val="007F28F9"/>
    <w:rsid w:val="007F2E4B"/>
    <w:rsid w:val="007F35E5"/>
    <w:rsid w:val="007F3771"/>
    <w:rsid w:val="007F3FAD"/>
    <w:rsid w:val="007F4286"/>
    <w:rsid w:val="007F454D"/>
    <w:rsid w:val="007F45FE"/>
    <w:rsid w:val="007F461A"/>
    <w:rsid w:val="007F4AAA"/>
    <w:rsid w:val="007F4B45"/>
    <w:rsid w:val="007F4E4A"/>
    <w:rsid w:val="007F4E9D"/>
    <w:rsid w:val="007F58B3"/>
    <w:rsid w:val="007F5CA7"/>
    <w:rsid w:val="007F5DBD"/>
    <w:rsid w:val="007F5F84"/>
    <w:rsid w:val="007F5FFB"/>
    <w:rsid w:val="007F61D1"/>
    <w:rsid w:val="007F6290"/>
    <w:rsid w:val="007F731F"/>
    <w:rsid w:val="007F7399"/>
    <w:rsid w:val="007F7635"/>
    <w:rsid w:val="007F7E57"/>
    <w:rsid w:val="007F7E78"/>
    <w:rsid w:val="00800767"/>
    <w:rsid w:val="0080076F"/>
    <w:rsid w:val="00800C9C"/>
    <w:rsid w:val="008016BB"/>
    <w:rsid w:val="00801BCB"/>
    <w:rsid w:val="0080224D"/>
    <w:rsid w:val="008023DD"/>
    <w:rsid w:val="008023FB"/>
    <w:rsid w:val="008025B7"/>
    <w:rsid w:val="008028F4"/>
    <w:rsid w:val="008029E3"/>
    <w:rsid w:val="00802EA8"/>
    <w:rsid w:val="00803042"/>
    <w:rsid w:val="00803245"/>
    <w:rsid w:val="00803437"/>
    <w:rsid w:val="008035E5"/>
    <w:rsid w:val="00803961"/>
    <w:rsid w:val="00803BCB"/>
    <w:rsid w:val="00803CEA"/>
    <w:rsid w:val="008040F0"/>
    <w:rsid w:val="0080424B"/>
    <w:rsid w:val="00804626"/>
    <w:rsid w:val="008048B7"/>
    <w:rsid w:val="00804A8A"/>
    <w:rsid w:val="00804C57"/>
    <w:rsid w:val="00805334"/>
    <w:rsid w:val="008054A8"/>
    <w:rsid w:val="008056A3"/>
    <w:rsid w:val="008057A6"/>
    <w:rsid w:val="00805A24"/>
    <w:rsid w:val="00805B50"/>
    <w:rsid w:val="00806022"/>
    <w:rsid w:val="008060C7"/>
    <w:rsid w:val="008062F7"/>
    <w:rsid w:val="00806435"/>
    <w:rsid w:val="00806537"/>
    <w:rsid w:val="0080668C"/>
    <w:rsid w:val="008067C9"/>
    <w:rsid w:val="00806855"/>
    <w:rsid w:val="00806980"/>
    <w:rsid w:val="00806BEA"/>
    <w:rsid w:val="00806CDF"/>
    <w:rsid w:val="00806E29"/>
    <w:rsid w:val="00807192"/>
    <w:rsid w:val="00807607"/>
    <w:rsid w:val="00807F09"/>
    <w:rsid w:val="00810667"/>
    <w:rsid w:val="00810833"/>
    <w:rsid w:val="00810BDB"/>
    <w:rsid w:val="00810F02"/>
    <w:rsid w:val="00810FBA"/>
    <w:rsid w:val="00811870"/>
    <w:rsid w:val="00811E18"/>
    <w:rsid w:val="00811E61"/>
    <w:rsid w:val="00811F34"/>
    <w:rsid w:val="00811F4A"/>
    <w:rsid w:val="00812028"/>
    <w:rsid w:val="00812068"/>
    <w:rsid w:val="008120E6"/>
    <w:rsid w:val="008128B7"/>
    <w:rsid w:val="00812A2C"/>
    <w:rsid w:val="00812D63"/>
    <w:rsid w:val="0081397C"/>
    <w:rsid w:val="00813C90"/>
    <w:rsid w:val="00813DC2"/>
    <w:rsid w:val="00814078"/>
    <w:rsid w:val="008143A0"/>
    <w:rsid w:val="008149CB"/>
    <w:rsid w:val="00814BEF"/>
    <w:rsid w:val="00815B6B"/>
    <w:rsid w:val="00816134"/>
    <w:rsid w:val="00817627"/>
    <w:rsid w:val="00817E23"/>
    <w:rsid w:val="00817F7F"/>
    <w:rsid w:val="008201EB"/>
    <w:rsid w:val="008206AB"/>
    <w:rsid w:val="0082093C"/>
    <w:rsid w:val="008209CA"/>
    <w:rsid w:val="00821365"/>
    <w:rsid w:val="0082154D"/>
    <w:rsid w:val="008215F7"/>
    <w:rsid w:val="00821A09"/>
    <w:rsid w:val="00822351"/>
    <w:rsid w:val="00822401"/>
    <w:rsid w:val="00822499"/>
    <w:rsid w:val="0082257A"/>
    <w:rsid w:val="008225FC"/>
    <w:rsid w:val="00822B98"/>
    <w:rsid w:val="00822C99"/>
    <w:rsid w:val="00822ECA"/>
    <w:rsid w:val="00822F0A"/>
    <w:rsid w:val="00823330"/>
    <w:rsid w:val="008233C4"/>
    <w:rsid w:val="00823DCB"/>
    <w:rsid w:val="0082413A"/>
    <w:rsid w:val="00824530"/>
    <w:rsid w:val="00824879"/>
    <w:rsid w:val="0082496B"/>
    <w:rsid w:val="008252FE"/>
    <w:rsid w:val="00825474"/>
    <w:rsid w:val="0082548D"/>
    <w:rsid w:val="00825902"/>
    <w:rsid w:val="00825AAE"/>
    <w:rsid w:val="0082641C"/>
    <w:rsid w:val="0082673C"/>
    <w:rsid w:val="008268AD"/>
    <w:rsid w:val="00827035"/>
    <w:rsid w:val="008275FF"/>
    <w:rsid w:val="00827B35"/>
    <w:rsid w:val="008300C2"/>
    <w:rsid w:val="0083033B"/>
    <w:rsid w:val="008309CD"/>
    <w:rsid w:val="00830B46"/>
    <w:rsid w:val="008317B0"/>
    <w:rsid w:val="00831AF8"/>
    <w:rsid w:val="00831B36"/>
    <w:rsid w:val="00831C72"/>
    <w:rsid w:val="00831ED4"/>
    <w:rsid w:val="00832278"/>
    <w:rsid w:val="008324A8"/>
    <w:rsid w:val="0083290F"/>
    <w:rsid w:val="00832A2C"/>
    <w:rsid w:val="00832C8B"/>
    <w:rsid w:val="00832ED6"/>
    <w:rsid w:val="0083389B"/>
    <w:rsid w:val="00833928"/>
    <w:rsid w:val="00834227"/>
    <w:rsid w:val="00834507"/>
    <w:rsid w:val="00834600"/>
    <w:rsid w:val="00834A65"/>
    <w:rsid w:val="00834A81"/>
    <w:rsid w:val="00834B46"/>
    <w:rsid w:val="00834BA3"/>
    <w:rsid w:val="00834FE4"/>
    <w:rsid w:val="0083525B"/>
    <w:rsid w:val="0083532F"/>
    <w:rsid w:val="00835346"/>
    <w:rsid w:val="0083543E"/>
    <w:rsid w:val="00835546"/>
    <w:rsid w:val="00835679"/>
    <w:rsid w:val="00835910"/>
    <w:rsid w:val="00835ABE"/>
    <w:rsid w:val="00835D26"/>
    <w:rsid w:val="00835D84"/>
    <w:rsid w:val="00835DCD"/>
    <w:rsid w:val="008360FA"/>
    <w:rsid w:val="00836750"/>
    <w:rsid w:val="008376BF"/>
    <w:rsid w:val="008400F9"/>
    <w:rsid w:val="008402D7"/>
    <w:rsid w:val="0084051E"/>
    <w:rsid w:val="0084091C"/>
    <w:rsid w:val="00840ED9"/>
    <w:rsid w:val="00840FA8"/>
    <w:rsid w:val="0084120B"/>
    <w:rsid w:val="008412D1"/>
    <w:rsid w:val="0084155A"/>
    <w:rsid w:val="00841BEF"/>
    <w:rsid w:val="00841E3B"/>
    <w:rsid w:val="00841F3C"/>
    <w:rsid w:val="008420A6"/>
    <w:rsid w:val="00842A45"/>
    <w:rsid w:val="00842FE6"/>
    <w:rsid w:val="00843070"/>
    <w:rsid w:val="0084334D"/>
    <w:rsid w:val="0084386E"/>
    <w:rsid w:val="00843A1D"/>
    <w:rsid w:val="00843B63"/>
    <w:rsid w:val="00843DBE"/>
    <w:rsid w:val="00843F92"/>
    <w:rsid w:val="008443D5"/>
    <w:rsid w:val="008457B6"/>
    <w:rsid w:val="008457CE"/>
    <w:rsid w:val="008457DA"/>
    <w:rsid w:val="00845CFF"/>
    <w:rsid w:val="008460C4"/>
    <w:rsid w:val="00846331"/>
    <w:rsid w:val="00846342"/>
    <w:rsid w:val="00846431"/>
    <w:rsid w:val="00846BEF"/>
    <w:rsid w:val="00847DB5"/>
    <w:rsid w:val="00847F69"/>
    <w:rsid w:val="00847FA9"/>
    <w:rsid w:val="008500CF"/>
    <w:rsid w:val="00850228"/>
    <w:rsid w:val="008508D4"/>
    <w:rsid w:val="00851180"/>
    <w:rsid w:val="008512D0"/>
    <w:rsid w:val="0085146A"/>
    <w:rsid w:val="00851551"/>
    <w:rsid w:val="0085182F"/>
    <w:rsid w:val="00851A41"/>
    <w:rsid w:val="00851B2F"/>
    <w:rsid w:val="00851DF7"/>
    <w:rsid w:val="008522E4"/>
    <w:rsid w:val="00852D8A"/>
    <w:rsid w:val="00853136"/>
    <w:rsid w:val="008531E2"/>
    <w:rsid w:val="00853434"/>
    <w:rsid w:val="00853826"/>
    <w:rsid w:val="008538DB"/>
    <w:rsid w:val="008541E5"/>
    <w:rsid w:val="00854698"/>
    <w:rsid w:val="008548EA"/>
    <w:rsid w:val="00855D7E"/>
    <w:rsid w:val="00856AD5"/>
    <w:rsid w:val="00856DE3"/>
    <w:rsid w:val="00856FB3"/>
    <w:rsid w:val="008573CE"/>
    <w:rsid w:val="00857434"/>
    <w:rsid w:val="00857502"/>
    <w:rsid w:val="00857A23"/>
    <w:rsid w:val="00857CCE"/>
    <w:rsid w:val="00857E1F"/>
    <w:rsid w:val="00860023"/>
    <w:rsid w:val="00860193"/>
    <w:rsid w:val="00860290"/>
    <w:rsid w:val="00860EAD"/>
    <w:rsid w:val="008611E0"/>
    <w:rsid w:val="00861358"/>
    <w:rsid w:val="008613B7"/>
    <w:rsid w:val="0086182D"/>
    <w:rsid w:val="008622E8"/>
    <w:rsid w:val="00862667"/>
    <w:rsid w:val="008626E7"/>
    <w:rsid w:val="00862794"/>
    <w:rsid w:val="008628F0"/>
    <w:rsid w:val="00862984"/>
    <w:rsid w:val="00862D89"/>
    <w:rsid w:val="008632E9"/>
    <w:rsid w:val="00863570"/>
    <w:rsid w:val="0086358B"/>
    <w:rsid w:val="00864156"/>
    <w:rsid w:val="008641D9"/>
    <w:rsid w:val="008643C5"/>
    <w:rsid w:val="00864805"/>
    <w:rsid w:val="008648BE"/>
    <w:rsid w:val="00864BD0"/>
    <w:rsid w:val="00864C6B"/>
    <w:rsid w:val="00865027"/>
    <w:rsid w:val="00865213"/>
    <w:rsid w:val="00865278"/>
    <w:rsid w:val="008654B1"/>
    <w:rsid w:val="008656AC"/>
    <w:rsid w:val="0086594B"/>
    <w:rsid w:val="008659AD"/>
    <w:rsid w:val="00865C08"/>
    <w:rsid w:val="00866166"/>
    <w:rsid w:val="00866A19"/>
    <w:rsid w:val="008674DE"/>
    <w:rsid w:val="00867CE8"/>
    <w:rsid w:val="00870122"/>
    <w:rsid w:val="00870436"/>
    <w:rsid w:val="00870647"/>
    <w:rsid w:val="00870702"/>
    <w:rsid w:val="008708A0"/>
    <w:rsid w:val="00870E7D"/>
    <w:rsid w:val="00870EE7"/>
    <w:rsid w:val="00871413"/>
    <w:rsid w:val="0087156B"/>
    <w:rsid w:val="00871782"/>
    <w:rsid w:val="00871922"/>
    <w:rsid w:val="00871941"/>
    <w:rsid w:val="008719AE"/>
    <w:rsid w:val="00871B40"/>
    <w:rsid w:val="00871C04"/>
    <w:rsid w:val="008722C6"/>
    <w:rsid w:val="00872379"/>
    <w:rsid w:val="008723E0"/>
    <w:rsid w:val="00872403"/>
    <w:rsid w:val="008724C9"/>
    <w:rsid w:val="0087273F"/>
    <w:rsid w:val="008727CB"/>
    <w:rsid w:val="008727EB"/>
    <w:rsid w:val="00872AA9"/>
    <w:rsid w:val="00872B89"/>
    <w:rsid w:val="008730E4"/>
    <w:rsid w:val="0087325F"/>
    <w:rsid w:val="0087344D"/>
    <w:rsid w:val="00873B20"/>
    <w:rsid w:val="00873DBA"/>
    <w:rsid w:val="00874221"/>
    <w:rsid w:val="0087449C"/>
    <w:rsid w:val="00874C97"/>
    <w:rsid w:val="00875A73"/>
    <w:rsid w:val="00875AEF"/>
    <w:rsid w:val="00875C13"/>
    <w:rsid w:val="008760F6"/>
    <w:rsid w:val="008765F3"/>
    <w:rsid w:val="00876953"/>
    <w:rsid w:val="00876E52"/>
    <w:rsid w:val="00877775"/>
    <w:rsid w:val="008777C0"/>
    <w:rsid w:val="00877AE8"/>
    <w:rsid w:val="00877C9C"/>
    <w:rsid w:val="00877ECE"/>
    <w:rsid w:val="008800F4"/>
    <w:rsid w:val="008802F8"/>
    <w:rsid w:val="008803C4"/>
    <w:rsid w:val="00880549"/>
    <w:rsid w:val="0088092D"/>
    <w:rsid w:val="00880E40"/>
    <w:rsid w:val="0088156E"/>
    <w:rsid w:val="0088167E"/>
    <w:rsid w:val="008818D0"/>
    <w:rsid w:val="008819F7"/>
    <w:rsid w:val="00881F2A"/>
    <w:rsid w:val="00882299"/>
    <w:rsid w:val="00882387"/>
    <w:rsid w:val="008823B8"/>
    <w:rsid w:val="008827D8"/>
    <w:rsid w:val="008828C9"/>
    <w:rsid w:val="00882938"/>
    <w:rsid w:val="00882A28"/>
    <w:rsid w:val="00882A8A"/>
    <w:rsid w:val="00883216"/>
    <w:rsid w:val="008833CB"/>
    <w:rsid w:val="0088344C"/>
    <w:rsid w:val="0088346A"/>
    <w:rsid w:val="00883579"/>
    <w:rsid w:val="00883956"/>
    <w:rsid w:val="00883DC6"/>
    <w:rsid w:val="0088448A"/>
    <w:rsid w:val="00884B15"/>
    <w:rsid w:val="00884CD4"/>
    <w:rsid w:val="00885284"/>
    <w:rsid w:val="0088543E"/>
    <w:rsid w:val="008854FA"/>
    <w:rsid w:val="0088560F"/>
    <w:rsid w:val="00885C4B"/>
    <w:rsid w:val="0088615D"/>
    <w:rsid w:val="00886623"/>
    <w:rsid w:val="00886663"/>
    <w:rsid w:val="008867D2"/>
    <w:rsid w:val="008868B3"/>
    <w:rsid w:val="00886B3A"/>
    <w:rsid w:val="00886D24"/>
    <w:rsid w:val="00886EC5"/>
    <w:rsid w:val="008870C0"/>
    <w:rsid w:val="008875D8"/>
    <w:rsid w:val="008876BE"/>
    <w:rsid w:val="00887C5B"/>
    <w:rsid w:val="00887D55"/>
    <w:rsid w:val="00887DA0"/>
    <w:rsid w:val="00887FC0"/>
    <w:rsid w:val="0089014A"/>
    <w:rsid w:val="00890421"/>
    <w:rsid w:val="008904F6"/>
    <w:rsid w:val="008906A3"/>
    <w:rsid w:val="00890C6A"/>
    <w:rsid w:val="008914D3"/>
    <w:rsid w:val="00891513"/>
    <w:rsid w:val="00891527"/>
    <w:rsid w:val="00891820"/>
    <w:rsid w:val="00891FB1"/>
    <w:rsid w:val="00892079"/>
    <w:rsid w:val="0089278B"/>
    <w:rsid w:val="00892AC6"/>
    <w:rsid w:val="00893160"/>
    <w:rsid w:val="008933E9"/>
    <w:rsid w:val="00893D59"/>
    <w:rsid w:val="0089458A"/>
    <w:rsid w:val="00894A1B"/>
    <w:rsid w:val="00894B25"/>
    <w:rsid w:val="00894B7E"/>
    <w:rsid w:val="00894FB7"/>
    <w:rsid w:val="00895924"/>
    <w:rsid w:val="00895CBC"/>
    <w:rsid w:val="00895D6F"/>
    <w:rsid w:val="00896593"/>
    <w:rsid w:val="00896746"/>
    <w:rsid w:val="0089688C"/>
    <w:rsid w:val="00896A2C"/>
    <w:rsid w:val="00896C16"/>
    <w:rsid w:val="00896C69"/>
    <w:rsid w:val="0089713F"/>
    <w:rsid w:val="00897383"/>
    <w:rsid w:val="00897527"/>
    <w:rsid w:val="00897925"/>
    <w:rsid w:val="00897A8F"/>
    <w:rsid w:val="00897B3B"/>
    <w:rsid w:val="008A035A"/>
    <w:rsid w:val="008A06F2"/>
    <w:rsid w:val="008A0A00"/>
    <w:rsid w:val="008A19AF"/>
    <w:rsid w:val="008A1ECD"/>
    <w:rsid w:val="008A2701"/>
    <w:rsid w:val="008A2B46"/>
    <w:rsid w:val="008A2B4B"/>
    <w:rsid w:val="008A2FC3"/>
    <w:rsid w:val="008A3434"/>
    <w:rsid w:val="008A3BC5"/>
    <w:rsid w:val="008A3CE1"/>
    <w:rsid w:val="008A3CFC"/>
    <w:rsid w:val="008A441D"/>
    <w:rsid w:val="008A4790"/>
    <w:rsid w:val="008A4A0A"/>
    <w:rsid w:val="008A5006"/>
    <w:rsid w:val="008A5C4C"/>
    <w:rsid w:val="008A63AA"/>
    <w:rsid w:val="008A670D"/>
    <w:rsid w:val="008A6A89"/>
    <w:rsid w:val="008A6E50"/>
    <w:rsid w:val="008A73C2"/>
    <w:rsid w:val="008A748F"/>
    <w:rsid w:val="008A7D9A"/>
    <w:rsid w:val="008A7FB8"/>
    <w:rsid w:val="008A7FCB"/>
    <w:rsid w:val="008B0060"/>
    <w:rsid w:val="008B0071"/>
    <w:rsid w:val="008B0166"/>
    <w:rsid w:val="008B0750"/>
    <w:rsid w:val="008B1178"/>
    <w:rsid w:val="008B1B0C"/>
    <w:rsid w:val="008B1B17"/>
    <w:rsid w:val="008B2231"/>
    <w:rsid w:val="008B25B9"/>
    <w:rsid w:val="008B29F5"/>
    <w:rsid w:val="008B2B30"/>
    <w:rsid w:val="008B2B35"/>
    <w:rsid w:val="008B2E03"/>
    <w:rsid w:val="008B309A"/>
    <w:rsid w:val="008B316F"/>
    <w:rsid w:val="008B3732"/>
    <w:rsid w:val="008B3840"/>
    <w:rsid w:val="008B3D24"/>
    <w:rsid w:val="008B3EB5"/>
    <w:rsid w:val="008B4019"/>
    <w:rsid w:val="008B4817"/>
    <w:rsid w:val="008B48C6"/>
    <w:rsid w:val="008B51BB"/>
    <w:rsid w:val="008B5370"/>
    <w:rsid w:val="008B54A8"/>
    <w:rsid w:val="008B5729"/>
    <w:rsid w:val="008B590B"/>
    <w:rsid w:val="008B5D0A"/>
    <w:rsid w:val="008B648B"/>
    <w:rsid w:val="008B6820"/>
    <w:rsid w:val="008B6975"/>
    <w:rsid w:val="008B6A4C"/>
    <w:rsid w:val="008B6C6C"/>
    <w:rsid w:val="008B74A8"/>
    <w:rsid w:val="008B76BD"/>
    <w:rsid w:val="008B7724"/>
    <w:rsid w:val="008B7A22"/>
    <w:rsid w:val="008B7E9E"/>
    <w:rsid w:val="008C0E92"/>
    <w:rsid w:val="008C1108"/>
    <w:rsid w:val="008C1B98"/>
    <w:rsid w:val="008C1D28"/>
    <w:rsid w:val="008C20AF"/>
    <w:rsid w:val="008C24F9"/>
    <w:rsid w:val="008C25C1"/>
    <w:rsid w:val="008C2E56"/>
    <w:rsid w:val="008C32B7"/>
    <w:rsid w:val="008C34E5"/>
    <w:rsid w:val="008C3919"/>
    <w:rsid w:val="008C3C8D"/>
    <w:rsid w:val="008C3DCF"/>
    <w:rsid w:val="008C4567"/>
    <w:rsid w:val="008C46A1"/>
    <w:rsid w:val="008C4C03"/>
    <w:rsid w:val="008C51FA"/>
    <w:rsid w:val="008C54C6"/>
    <w:rsid w:val="008C5610"/>
    <w:rsid w:val="008C5942"/>
    <w:rsid w:val="008C5BAE"/>
    <w:rsid w:val="008C5E7E"/>
    <w:rsid w:val="008C6096"/>
    <w:rsid w:val="008C60EC"/>
    <w:rsid w:val="008C633E"/>
    <w:rsid w:val="008C636A"/>
    <w:rsid w:val="008C69DD"/>
    <w:rsid w:val="008C6B2C"/>
    <w:rsid w:val="008C6DF3"/>
    <w:rsid w:val="008C6E62"/>
    <w:rsid w:val="008C6FAD"/>
    <w:rsid w:val="008C6FF0"/>
    <w:rsid w:val="008C78FB"/>
    <w:rsid w:val="008C7CB9"/>
    <w:rsid w:val="008D0740"/>
    <w:rsid w:val="008D08F0"/>
    <w:rsid w:val="008D0C60"/>
    <w:rsid w:val="008D0C6D"/>
    <w:rsid w:val="008D1241"/>
    <w:rsid w:val="008D1516"/>
    <w:rsid w:val="008D190A"/>
    <w:rsid w:val="008D1A7B"/>
    <w:rsid w:val="008D1CC2"/>
    <w:rsid w:val="008D2100"/>
    <w:rsid w:val="008D2D67"/>
    <w:rsid w:val="008D3024"/>
    <w:rsid w:val="008D3376"/>
    <w:rsid w:val="008D3D25"/>
    <w:rsid w:val="008D43A2"/>
    <w:rsid w:val="008D46D3"/>
    <w:rsid w:val="008D4940"/>
    <w:rsid w:val="008D49BA"/>
    <w:rsid w:val="008D4BCA"/>
    <w:rsid w:val="008D4BE9"/>
    <w:rsid w:val="008D5379"/>
    <w:rsid w:val="008D5A03"/>
    <w:rsid w:val="008D5AFF"/>
    <w:rsid w:val="008D5CCD"/>
    <w:rsid w:val="008D61B2"/>
    <w:rsid w:val="008D6258"/>
    <w:rsid w:val="008D6BCA"/>
    <w:rsid w:val="008D6C6F"/>
    <w:rsid w:val="008D6D11"/>
    <w:rsid w:val="008D6DA4"/>
    <w:rsid w:val="008D71BF"/>
    <w:rsid w:val="008D76BA"/>
    <w:rsid w:val="008D76DE"/>
    <w:rsid w:val="008D7849"/>
    <w:rsid w:val="008D7893"/>
    <w:rsid w:val="008D7BF4"/>
    <w:rsid w:val="008E0333"/>
    <w:rsid w:val="008E0400"/>
    <w:rsid w:val="008E10B1"/>
    <w:rsid w:val="008E159E"/>
    <w:rsid w:val="008E1A7E"/>
    <w:rsid w:val="008E2382"/>
    <w:rsid w:val="008E2759"/>
    <w:rsid w:val="008E2850"/>
    <w:rsid w:val="008E2BA0"/>
    <w:rsid w:val="008E3484"/>
    <w:rsid w:val="008E359E"/>
    <w:rsid w:val="008E3643"/>
    <w:rsid w:val="008E3873"/>
    <w:rsid w:val="008E39E3"/>
    <w:rsid w:val="008E3AE3"/>
    <w:rsid w:val="008E3DDC"/>
    <w:rsid w:val="008E3F1E"/>
    <w:rsid w:val="008E3FDC"/>
    <w:rsid w:val="008E4585"/>
    <w:rsid w:val="008E4A07"/>
    <w:rsid w:val="008E53BF"/>
    <w:rsid w:val="008E56A7"/>
    <w:rsid w:val="008E5762"/>
    <w:rsid w:val="008E5BA3"/>
    <w:rsid w:val="008E5C64"/>
    <w:rsid w:val="008E5D77"/>
    <w:rsid w:val="008E6067"/>
    <w:rsid w:val="008E63CA"/>
    <w:rsid w:val="008E6EE4"/>
    <w:rsid w:val="008E6EE5"/>
    <w:rsid w:val="008E7336"/>
    <w:rsid w:val="008E7807"/>
    <w:rsid w:val="008E7A98"/>
    <w:rsid w:val="008F0201"/>
    <w:rsid w:val="008F0274"/>
    <w:rsid w:val="008F04EC"/>
    <w:rsid w:val="008F0ACF"/>
    <w:rsid w:val="008F0C30"/>
    <w:rsid w:val="008F0C59"/>
    <w:rsid w:val="008F0C7F"/>
    <w:rsid w:val="008F0CA1"/>
    <w:rsid w:val="008F1019"/>
    <w:rsid w:val="008F129C"/>
    <w:rsid w:val="008F1664"/>
    <w:rsid w:val="008F16B0"/>
    <w:rsid w:val="008F1FA5"/>
    <w:rsid w:val="008F2028"/>
    <w:rsid w:val="008F222A"/>
    <w:rsid w:val="008F22D0"/>
    <w:rsid w:val="008F2EC6"/>
    <w:rsid w:val="008F366E"/>
    <w:rsid w:val="008F3D85"/>
    <w:rsid w:val="008F3DD7"/>
    <w:rsid w:val="008F405E"/>
    <w:rsid w:val="008F4170"/>
    <w:rsid w:val="008F4B0B"/>
    <w:rsid w:val="008F50B9"/>
    <w:rsid w:val="008F52A7"/>
    <w:rsid w:val="008F5628"/>
    <w:rsid w:val="008F57EF"/>
    <w:rsid w:val="008F5B5A"/>
    <w:rsid w:val="008F5D6E"/>
    <w:rsid w:val="008F5E33"/>
    <w:rsid w:val="008F6035"/>
    <w:rsid w:val="008F6239"/>
    <w:rsid w:val="008F67F0"/>
    <w:rsid w:val="008F682F"/>
    <w:rsid w:val="008F686C"/>
    <w:rsid w:val="008F6ACF"/>
    <w:rsid w:val="008F6B1B"/>
    <w:rsid w:val="008F7267"/>
    <w:rsid w:val="0090003D"/>
    <w:rsid w:val="009002BC"/>
    <w:rsid w:val="00900667"/>
    <w:rsid w:val="009006CA"/>
    <w:rsid w:val="0090111A"/>
    <w:rsid w:val="0090135A"/>
    <w:rsid w:val="00901699"/>
    <w:rsid w:val="009018B6"/>
    <w:rsid w:val="00901C12"/>
    <w:rsid w:val="009032E3"/>
    <w:rsid w:val="009032E7"/>
    <w:rsid w:val="00903A9D"/>
    <w:rsid w:val="00903D1D"/>
    <w:rsid w:val="00903E13"/>
    <w:rsid w:val="0090403D"/>
    <w:rsid w:val="0090411E"/>
    <w:rsid w:val="009041A9"/>
    <w:rsid w:val="00904346"/>
    <w:rsid w:val="0090469B"/>
    <w:rsid w:val="0090508F"/>
    <w:rsid w:val="0090512A"/>
    <w:rsid w:val="0090571A"/>
    <w:rsid w:val="0090589F"/>
    <w:rsid w:val="00905A20"/>
    <w:rsid w:val="009066A9"/>
    <w:rsid w:val="009068B2"/>
    <w:rsid w:val="00906937"/>
    <w:rsid w:val="00906BAF"/>
    <w:rsid w:val="00906CE7"/>
    <w:rsid w:val="00906E52"/>
    <w:rsid w:val="00907DEE"/>
    <w:rsid w:val="00910027"/>
    <w:rsid w:val="00910086"/>
    <w:rsid w:val="009100DD"/>
    <w:rsid w:val="0091043F"/>
    <w:rsid w:val="00910C82"/>
    <w:rsid w:val="009114FC"/>
    <w:rsid w:val="00911C4A"/>
    <w:rsid w:val="00912668"/>
    <w:rsid w:val="00912CCE"/>
    <w:rsid w:val="00912D27"/>
    <w:rsid w:val="00913254"/>
    <w:rsid w:val="0091335C"/>
    <w:rsid w:val="00913609"/>
    <w:rsid w:val="00913E21"/>
    <w:rsid w:val="00913E4E"/>
    <w:rsid w:val="009143D9"/>
    <w:rsid w:val="0091444D"/>
    <w:rsid w:val="00914D59"/>
    <w:rsid w:val="00915225"/>
    <w:rsid w:val="00915650"/>
    <w:rsid w:val="009156C2"/>
    <w:rsid w:val="00915DF6"/>
    <w:rsid w:val="009167EF"/>
    <w:rsid w:val="0091692D"/>
    <w:rsid w:val="00916A28"/>
    <w:rsid w:val="00916CAD"/>
    <w:rsid w:val="00916FC9"/>
    <w:rsid w:val="00917051"/>
    <w:rsid w:val="009175D3"/>
    <w:rsid w:val="00917759"/>
    <w:rsid w:val="00917CF0"/>
    <w:rsid w:val="00917E07"/>
    <w:rsid w:val="00917E08"/>
    <w:rsid w:val="0092016B"/>
    <w:rsid w:val="00920175"/>
    <w:rsid w:val="00920392"/>
    <w:rsid w:val="00920ABC"/>
    <w:rsid w:val="009210CF"/>
    <w:rsid w:val="00921180"/>
    <w:rsid w:val="0092132B"/>
    <w:rsid w:val="009214C6"/>
    <w:rsid w:val="0092214E"/>
    <w:rsid w:val="0092230F"/>
    <w:rsid w:val="0092366D"/>
    <w:rsid w:val="009240EE"/>
    <w:rsid w:val="0092410C"/>
    <w:rsid w:val="00924724"/>
    <w:rsid w:val="00924732"/>
    <w:rsid w:val="009247C6"/>
    <w:rsid w:val="009248E2"/>
    <w:rsid w:val="00925A6E"/>
    <w:rsid w:val="00925C03"/>
    <w:rsid w:val="00925D70"/>
    <w:rsid w:val="00925ECC"/>
    <w:rsid w:val="009260A9"/>
    <w:rsid w:val="00926690"/>
    <w:rsid w:val="00926FD7"/>
    <w:rsid w:val="0092718A"/>
    <w:rsid w:val="009272F0"/>
    <w:rsid w:val="00927B2A"/>
    <w:rsid w:val="0093029F"/>
    <w:rsid w:val="009304BE"/>
    <w:rsid w:val="00930730"/>
    <w:rsid w:val="009307EA"/>
    <w:rsid w:val="0093091E"/>
    <w:rsid w:val="00930B11"/>
    <w:rsid w:val="00930CFF"/>
    <w:rsid w:val="0093128B"/>
    <w:rsid w:val="009319B4"/>
    <w:rsid w:val="00931B89"/>
    <w:rsid w:val="009323D9"/>
    <w:rsid w:val="00932574"/>
    <w:rsid w:val="0093274E"/>
    <w:rsid w:val="00932B0A"/>
    <w:rsid w:val="00932E0F"/>
    <w:rsid w:val="009331FE"/>
    <w:rsid w:val="009332E9"/>
    <w:rsid w:val="00933601"/>
    <w:rsid w:val="009336A8"/>
    <w:rsid w:val="00933E72"/>
    <w:rsid w:val="00934091"/>
    <w:rsid w:val="009346E4"/>
    <w:rsid w:val="009348B0"/>
    <w:rsid w:val="00934DC6"/>
    <w:rsid w:val="00935162"/>
    <w:rsid w:val="00935639"/>
    <w:rsid w:val="00935C41"/>
    <w:rsid w:val="009360B5"/>
    <w:rsid w:val="009360D9"/>
    <w:rsid w:val="0093621E"/>
    <w:rsid w:val="009369B6"/>
    <w:rsid w:val="00936D5A"/>
    <w:rsid w:val="00936DD3"/>
    <w:rsid w:val="00936EE0"/>
    <w:rsid w:val="0093745C"/>
    <w:rsid w:val="0093761C"/>
    <w:rsid w:val="00937AE2"/>
    <w:rsid w:val="00937DCB"/>
    <w:rsid w:val="00937FAF"/>
    <w:rsid w:val="009400B9"/>
    <w:rsid w:val="009401CE"/>
    <w:rsid w:val="00940337"/>
    <w:rsid w:val="0094087E"/>
    <w:rsid w:val="0094091F"/>
    <w:rsid w:val="00940B20"/>
    <w:rsid w:val="00940BAC"/>
    <w:rsid w:val="00941060"/>
    <w:rsid w:val="00941485"/>
    <w:rsid w:val="009415F0"/>
    <w:rsid w:val="00941743"/>
    <w:rsid w:val="009419A8"/>
    <w:rsid w:val="00941D34"/>
    <w:rsid w:val="0094231A"/>
    <w:rsid w:val="0094256A"/>
    <w:rsid w:val="00942A46"/>
    <w:rsid w:val="00942C98"/>
    <w:rsid w:val="0094377B"/>
    <w:rsid w:val="00943A9D"/>
    <w:rsid w:val="0094414A"/>
    <w:rsid w:val="00944622"/>
    <w:rsid w:val="00944B61"/>
    <w:rsid w:val="00944D6C"/>
    <w:rsid w:val="00944F0D"/>
    <w:rsid w:val="009453CD"/>
    <w:rsid w:val="00945618"/>
    <w:rsid w:val="00946007"/>
    <w:rsid w:val="009462A3"/>
    <w:rsid w:val="009468F1"/>
    <w:rsid w:val="00946DCF"/>
    <w:rsid w:val="009474F9"/>
    <w:rsid w:val="00947868"/>
    <w:rsid w:val="00947B7C"/>
    <w:rsid w:val="0095088C"/>
    <w:rsid w:val="00951384"/>
    <w:rsid w:val="00951A30"/>
    <w:rsid w:val="00951DE0"/>
    <w:rsid w:val="00951E18"/>
    <w:rsid w:val="009523DB"/>
    <w:rsid w:val="00952430"/>
    <w:rsid w:val="009525E7"/>
    <w:rsid w:val="00952B12"/>
    <w:rsid w:val="00952BEB"/>
    <w:rsid w:val="00952DF0"/>
    <w:rsid w:val="00953C59"/>
    <w:rsid w:val="00953D64"/>
    <w:rsid w:val="0095405D"/>
    <w:rsid w:val="009547A0"/>
    <w:rsid w:val="00954859"/>
    <w:rsid w:val="00954919"/>
    <w:rsid w:val="00954BA2"/>
    <w:rsid w:val="00954C5A"/>
    <w:rsid w:val="00954DCA"/>
    <w:rsid w:val="0095503C"/>
    <w:rsid w:val="00955976"/>
    <w:rsid w:val="00956129"/>
    <w:rsid w:val="009567F7"/>
    <w:rsid w:val="00956801"/>
    <w:rsid w:val="009569BE"/>
    <w:rsid w:val="00956BB1"/>
    <w:rsid w:val="00956DCC"/>
    <w:rsid w:val="00957388"/>
    <w:rsid w:val="009574A9"/>
    <w:rsid w:val="009575E6"/>
    <w:rsid w:val="00957687"/>
    <w:rsid w:val="00957F89"/>
    <w:rsid w:val="009600BA"/>
    <w:rsid w:val="009603B7"/>
    <w:rsid w:val="009608FA"/>
    <w:rsid w:val="00960E04"/>
    <w:rsid w:val="009615D7"/>
    <w:rsid w:val="00961604"/>
    <w:rsid w:val="00961655"/>
    <w:rsid w:val="00961981"/>
    <w:rsid w:val="00961BAA"/>
    <w:rsid w:val="00961F05"/>
    <w:rsid w:val="00962710"/>
    <w:rsid w:val="00962D34"/>
    <w:rsid w:val="00962D62"/>
    <w:rsid w:val="00962D84"/>
    <w:rsid w:val="0096355E"/>
    <w:rsid w:val="009639FA"/>
    <w:rsid w:val="0096419B"/>
    <w:rsid w:val="009644E0"/>
    <w:rsid w:val="0096467A"/>
    <w:rsid w:val="00964706"/>
    <w:rsid w:val="0096471A"/>
    <w:rsid w:val="0096486C"/>
    <w:rsid w:val="00964CF4"/>
    <w:rsid w:val="00964EDC"/>
    <w:rsid w:val="00965379"/>
    <w:rsid w:val="009653E9"/>
    <w:rsid w:val="00965525"/>
    <w:rsid w:val="009659BA"/>
    <w:rsid w:val="00965A1A"/>
    <w:rsid w:val="009662BB"/>
    <w:rsid w:val="0096644D"/>
    <w:rsid w:val="0096645B"/>
    <w:rsid w:val="0096657B"/>
    <w:rsid w:val="00966FB7"/>
    <w:rsid w:val="00967851"/>
    <w:rsid w:val="00967C20"/>
    <w:rsid w:val="00967CCF"/>
    <w:rsid w:val="0097016C"/>
    <w:rsid w:val="009701BD"/>
    <w:rsid w:val="0097025B"/>
    <w:rsid w:val="009703EC"/>
    <w:rsid w:val="00970D81"/>
    <w:rsid w:val="0097142A"/>
    <w:rsid w:val="009717DC"/>
    <w:rsid w:val="00971EE4"/>
    <w:rsid w:val="00971F9B"/>
    <w:rsid w:val="00971FBF"/>
    <w:rsid w:val="00972168"/>
    <w:rsid w:val="0097289C"/>
    <w:rsid w:val="00972D9E"/>
    <w:rsid w:val="0097347F"/>
    <w:rsid w:val="00973903"/>
    <w:rsid w:val="0097420A"/>
    <w:rsid w:val="00974896"/>
    <w:rsid w:val="00974AF3"/>
    <w:rsid w:val="00974DE3"/>
    <w:rsid w:val="00974F1B"/>
    <w:rsid w:val="00975272"/>
    <w:rsid w:val="0097536C"/>
    <w:rsid w:val="009760C4"/>
    <w:rsid w:val="00976174"/>
    <w:rsid w:val="00976183"/>
    <w:rsid w:val="00976457"/>
    <w:rsid w:val="00976603"/>
    <w:rsid w:val="009777D9"/>
    <w:rsid w:val="00977F87"/>
    <w:rsid w:val="0098043F"/>
    <w:rsid w:val="009805D1"/>
    <w:rsid w:val="009805EC"/>
    <w:rsid w:val="00980830"/>
    <w:rsid w:val="009808DC"/>
    <w:rsid w:val="00980911"/>
    <w:rsid w:val="00980C2C"/>
    <w:rsid w:val="009810AF"/>
    <w:rsid w:val="009810FF"/>
    <w:rsid w:val="009811FA"/>
    <w:rsid w:val="0098148E"/>
    <w:rsid w:val="009814AE"/>
    <w:rsid w:val="00982142"/>
    <w:rsid w:val="00982468"/>
    <w:rsid w:val="00982506"/>
    <w:rsid w:val="00982805"/>
    <w:rsid w:val="009828CA"/>
    <w:rsid w:val="009828F7"/>
    <w:rsid w:val="00982C1C"/>
    <w:rsid w:val="00982DA4"/>
    <w:rsid w:val="00982F6E"/>
    <w:rsid w:val="0098300C"/>
    <w:rsid w:val="00983A24"/>
    <w:rsid w:val="00984698"/>
    <w:rsid w:val="009849E0"/>
    <w:rsid w:val="00984A47"/>
    <w:rsid w:val="00984C8F"/>
    <w:rsid w:val="00985620"/>
    <w:rsid w:val="00985D38"/>
    <w:rsid w:val="00985EAA"/>
    <w:rsid w:val="00986129"/>
    <w:rsid w:val="0098628F"/>
    <w:rsid w:val="00986406"/>
    <w:rsid w:val="009864A7"/>
    <w:rsid w:val="009868F4"/>
    <w:rsid w:val="00986C26"/>
    <w:rsid w:val="00986F4E"/>
    <w:rsid w:val="00987357"/>
    <w:rsid w:val="009879A3"/>
    <w:rsid w:val="00987A0A"/>
    <w:rsid w:val="00987AE0"/>
    <w:rsid w:val="00987B9F"/>
    <w:rsid w:val="009900BE"/>
    <w:rsid w:val="0099031F"/>
    <w:rsid w:val="0099071A"/>
    <w:rsid w:val="00990A28"/>
    <w:rsid w:val="0099182E"/>
    <w:rsid w:val="009918D9"/>
    <w:rsid w:val="00991B88"/>
    <w:rsid w:val="009921D8"/>
    <w:rsid w:val="00992C47"/>
    <w:rsid w:val="00992FAA"/>
    <w:rsid w:val="009935A0"/>
    <w:rsid w:val="009935F7"/>
    <w:rsid w:val="009937EF"/>
    <w:rsid w:val="0099391B"/>
    <w:rsid w:val="00993950"/>
    <w:rsid w:val="009940ED"/>
    <w:rsid w:val="00994BD9"/>
    <w:rsid w:val="00994EF6"/>
    <w:rsid w:val="009950B1"/>
    <w:rsid w:val="009952A7"/>
    <w:rsid w:val="00995722"/>
    <w:rsid w:val="009958C0"/>
    <w:rsid w:val="009959C0"/>
    <w:rsid w:val="00995A3F"/>
    <w:rsid w:val="009960A9"/>
    <w:rsid w:val="00996805"/>
    <w:rsid w:val="00996848"/>
    <w:rsid w:val="00997573"/>
    <w:rsid w:val="00997661"/>
    <w:rsid w:val="00997795"/>
    <w:rsid w:val="00997B4F"/>
    <w:rsid w:val="009A030C"/>
    <w:rsid w:val="009A0B1C"/>
    <w:rsid w:val="009A0DF5"/>
    <w:rsid w:val="009A0F3F"/>
    <w:rsid w:val="009A184A"/>
    <w:rsid w:val="009A1A79"/>
    <w:rsid w:val="009A2358"/>
    <w:rsid w:val="009A23A6"/>
    <w:rsid w:val="009A28E1"/>
    <w:rsid w:val="009A36EC"/>
    <w:rsid w:val="009A3BD7"/>
    <w:rsid w:val="009A3CD9"/>
    <w:rsid w:val="009A3E87"/>
    <w:rsid w:val="009A42BB"/>
    <w:rsid w:val="009A4700"/>
    <w:rsid w:val="009A4DAA"/>
    <w:rsid w:val="009A55B2"/>
    <w:rsid w:val="009A571A"/>
    <w:rsid w:val="009A58F2"/>
    <w:rsid w:val="009A5A16"/>
    <w:rsid w:val="009A5C23"/>
    <w:rsid w:val="009A5E2E"/>
    <w:rsid w:val="009A616F"/>
    <w:rsid w:val="009A657E"/>
    <w:rsid w:val="009A65B6"/>
    <w:rsid w:val="009A686E"/>
    <w:rsid w:val="009A70AF"/>
    <w:rsid w:val="009A729C"/>
    <w:rsid w:val="009A78E3"/>
    <w:rsid w:val="009A7C99"/>
    <w:rsid w:val="009B00B6"/>
    <w:rsid w:val="009B0A6D"/>
    <w:rsid w:val="009B0BA0"/>
    <w:rsid w:val="009B0F97"/>
    <w:rsid w:val="009B1920"/>
    <w:rsid w:val="009B1D67"/>
    <w:rsid w:val="009B22AE"/>
    <w:rsid w:val="009B25C4"/>
    <w:rsid w:val="009B2F12"/>
    <w:rsid w:val="009B30A7"/>
    <w:rsid w:val="009B3561"/>
    <w:rsid w:val="009B426D"/>
    <w:rsid w:val="009B4435"/>
    <w:rsid w:val="009B5171"/>
    <w:rsid w:val="009B55EB"/>
    <w:rsid w:val="009B5A8B"/>
    <w:rsid w:val="009B5D77"/>
    <w:rsid w:val="009B5D7A"/>
    <w:rsid w:val="009B5F75"/>
    <w:rsid w:val="009B612B"/>
    <w:rsid w:val="009B61CA"/>
    <w:rsid w:val="009B6827"/>
    <w:rsid w:val="009B695F"/>
    <w:rsid w:val="009B6BC0"/>
    <w:rsid w:val="009B6C31"/>
    <w:rsid w:val="009B6C6E"/>
    <w:rsid w:val="009B6CC6"/>
    <w:rsid w:val="009B764B"/>
    <w:rsid w:val="009B7B5E"/>
    <w:rsid w:val="009B7B69"/>
    <w:rsid w:val="009C032A"/>
    <w:rsid w:val="009C03AE"/>
    <w:rsid w:val="009C06CE"/>
    <w:rsid w:val="009C07C4"/>
    <w:rsid w:val="009C0E2C"/>
    <w:rsid w:val="009C17CC"/>
    <w:rsid w:val="009C1870"/>
    <w:rsid w:val="009C18C4"/>
    <w:rsid w:val="009C2420"/>
    <w:rsid w:val="009C24A9"/>
    <w:rsid w:val="009C2631"/>
    <w:rsid w:val="009C2B05"/>
    <w:rsid w:val="009C2D07"/>
    <w:rsid w:val="009C35C5"/>
    <w:rsid w:val="009C36C9"/>
    <w:rsid w:val="009C3A3C"/>
    <w:rsid w:val="009C3B1D"/>
    <w:rsid w:val="009C3E72"/>
    <w:rsid w:val="009C3E76"/>
    <w:rsid w:val="009C414D"/>
    <w:rsid w:val="009C445C"/>
    <w:rsid w:val="009C4495"/>
    <w:rsid w:val="009C44DB"/>
    <w:rsid w:val="009C46C4"/>
    <w:rsid w:val="009C477A"/>
    <w:rsid w:val="009C4ECF"/>
    <w:rsid w:val="009C4F71"/>
    <w:rsid w:val="009C5DBF"/>
    <w:rsid w:val="009C62DE"/>
    <w:rsid w:val="009C6332"/>
    <w:rsid w:val="009C6BD7"/>
    <w:rsid w:val="009C73D5"/>
    <w:rsid w:val="009C7426"/>
    <w:rsid w:val="009C7482"/>
    <w:rsid w:val="009C76B1"/>
    <w:rsid w:val="009C7A42"/>
    <w:rsid w:val="009C7B67"/>
    <w:rsid w:val="009D01F3"/>
    <w:rsid w:val="009D0658"/>
    <w:rsid w:val="009D07B3"/>
    <w:rsid w:val="009D085A"/>
    <w:rsid w:val="009D0F72"/>
    <w:rsid w:val="009D1267"/>
    <w:rsid w:val="009D1680"/>
    <w:rsid w:val="009D177A"/>
    <w:rsid w:val="009D178A"/>
    <w:rsid w:val="009D1C79"/>
    <w:rsid w:val="009D1FD3"/>
    <w:rsid w:val="009D2089"/>
    <w:rsid w:val="009D2230"/>
    <w:rsid w:val="009D2293"/>
    <w:rsid w:val="009D25C6"/>
    <w:rsid w:val="009D277F"/>
    <w:rsid w:val="009D299E"/>
    <w:rsid w:val="009D2F92"/>
    <w:rsid w:val="009D4CEA"/>
    <w:rsid w:val="009D4EC5"/>
    <w:rsid w:val="009D4F2E"/>
    <w:rsid w:val="009D4F5B"/>
    <w:rsid w:val="009D504E"/>
    <w:rsid w:val="009D55F3"/>
    <w:rsid w:val="009D5642"/>
    <w:rsid w:val="009D589B"/>
    <w:rsid w:val="009D59F2"/>
    <w:rsid w:val="009D5B66"/>
    <w:rsid w:val="009D6CBF"/>
    <w:rsid w:val="009D6EDC"/>
    <w:rsid w:val="009D6F30"/>
    <w:rsid w:val="009D76C8"/>
    <w:rsid w:val="009E0095"/>
    <w:rsid w:val="009E0589"/>
    <w:rsid w:val="009E0C11"/>
    <w:rsid w:val="009E0D81"/>
    <w:rsid w:val="009E0E15"/>
    <w:rsid w:val="009E163B"/>
    <w:rsid w:val="009E16CC"/>
    <w:rsid w:val="009E1999"/>
    <w:rsid w:val="009E19AB"/>
    <w:rsid w:val="009E22D6"/>
    <w:rsid w:val="009E2387"/>
    <w:rsid w:val="009E249D"/>
    <w:rsid w:val="009E29F0"/>
    <w:rsid w:val="009E2FA9"/>
    <w:rsid w:val="009E3297"/>
    <w:rsid w:val="009E36F8"/>
    <w:rsid w:val="009E3F32"/>
    <w:rsid w:val="009E3FC2"/>
    <w:rsid w:val="009E4317"/>
    <w:rsid w:val="009E4FEE"/>
    <w:rsid w:val="009E54E9"/>
    <w:rsid w:val="009E555E"/>
    <w:rsid w:val="009E5717"/>
    <w:rsid w:val="009E6067"/>
    <w:rsid w:val="009E6134"/>
    <w:rsid w:val="009E616F"/>
    <w:rsid w:val="009E686E"/>
    <w:rsid w:val="009E6A48"/>
    <w:rsid w:val="009E6B7F"/>
    <w:rsid w:val="009E6C5E"/>
    <w:rsid w:val="009E6E70"/>
    <w:rsid w:val="009E7089"/>
    <w:rsid w:val="009E7225"/>
    <w:rsid w:val="009E791A"/>
    <w:rsid w:val="009E798F"/>
    <w:rsid w:val="009E7F28"/>
    <w:rsid w:val="009F0645"/>
    <w:rsid w:val="009F079F"/>
    <w:rsid w:val="009F08A5"/>
    <w:rsid w:val="009F08FD"/>
    <w:rsid w:val="009F0FCF"/>
    <w:rsid w:val="009F128D"/>
    <w:rsid w:val="009F18AE"/>
    <w:rsid w:val="009F232E"/>
    <w:rsid w:val="009F2389"/>
    <w:rsid w:val="009F297F"/>
    <w:rsid w:val="009F3515"/>
    <w:rsid w:val="009F3B6A"/>
    <w:rsid w:val="009F3D50"/>
    <w:rsid w:val="009F4119"/>
    <w:rsid w:val="009F437F"/>
    <w:rsid w:val="009F4C7A"/>
    <w:rsid w:val="009F5337"/>
    <w:rsid w:val="009F5513"/>
    <w:rsid w:val="009F57BC"/>
    <w:rsid w:val="009F59D9"/>
    <w:rsid w:val="009F5DC9"/>
    <w:rsid w:val="009F5E2B"/>
    <w:rsid w:val="009F5FF2"/>
    <w:rsid w:val="009F6009"/>
    <w:rsid w:val="009F610D"/>
    <w:rsid w:val="009F6683"/>
    <w:rsid w:val="009F6AC0"/>
    <w:rsid w:val="009F7499"/>
    <w:rsid w:val="009F7549"/>
    <w:rsid w:val="009F7612"/>
    <w:rsid w:val="009F7CB5"/>
    <w:rsid w:val="009F7D3B"/>
    <w:rsid w:val="00A002B0"/>
    <w:rsid w:val="00A00A51"/>
    <w:rsid w:val="00A01228"/>
    <w:rsid w:val="00A012FD"/>
    <w:rsid w:val="00A01305"/>
    <w:rsid w:val="00A0165F"/>
    <w:rsid w:val="00A0168F"/>
    <w:rsid w:val="00A0189F"/>
    <w:rsid w:val="00A01AF7"/>
    <w:rsid w:val="00A020EB"/>
    <w:rsid w:val="00A022AC"/>
    <w:rsid w:val="00A024BD"/>
    <w:rsid w:val="00A02604"/>
    <w:rsid w:val="00A027F9"/>
    <w:rsid w:val="00A0290C"/>
    <w:rsid w:val="00A029A1"/>
    <w:rsid w:val="00A02D90"/>
    <w:rsid w:val="00A02F4B"/>
    <w:rsid w:val="00A02FF3"/>
    <w:rsid w:val="00A031B8"/>
    <w:rsid w:val="00A033F7"/>
    <w:rsid w:val="00A033FC"/>
    <w:rsid w:val="00A03961"/>
    <w:rsid w:val="00A03A3F"/>
    <w:rsid w:val="00A03BBC"/>
    <w:rsid w:val="00A03C01"/>
    <w:rsid w:val="00A03C62"/>
    <w:rsid w:val="00A040A6"/>
    <w:rsid w:val="00A042E5"/>
    <w:rsid w:val="00A04372"/>
    <w:rsid w:val="00A04C82"/>
    <w:rsid w:val="00A04F03"/>
    <w:rsid w:val="00A04FD9"/>
    <w:rsid w:val="00A05624"/>
    <w:rsid w:val="00A058EA"/>
    <w:rsid w:val="00A05901"/>
    <w:rsid w:val="00A06787"/>
    <w:rsid w:val="00A06A14"/>
    <w:rsid w:val="00A06DBB"/>
    <w:rsid w:val="00A06DD9"/>
    <w:rsid w:val="00A06EFF"/>
    <w:rsid w:val="00A072C3"/>
    <w:rsid w:val="00A07BC8"/>
    <w:rsid w:val="00A07C0B"/>
    <w:rsid w:val="00A07E63"/>
    <w:rsid w:val="00A10166"/>
    <w:rsid w:val="00A10348"/>
    <w:rsid w:val="00A10522"/>
    <w:rsid w:val="00A10755"/>
    <w:rsid w:val="00A109D8"/>
    <w:rsid w:val="00A10B9C"/>
    <w:rsid w:val="00A11266"/>
    <w:rsid w:val="00A112FD"/>
    <w:rsid w:val="00A11380"/>
    <w:rsid w:val="00A114AF"/>
    <w:rsid w:val="00A1169C"/>
    <w:rsid w:val="00A1181E"/>
    <w:rsid w:val="00A11B22"/>
    <w:rsid w:val="00A11B2D"/>
    <w:rsid w:val="00A11D06"/>
    <w:rsid w:val="00A11E54"/>
    <w:rsid w:val="00A12039"/>
    <w:rsid w:val="00A1227A"/>
    <w:rsid w:val="00A1291A"/>
    <w:rsid w:val="00A132CD"/>
    <w:rsid w:val="00A13741"/>
    <w:rsid w:val="00A1412F"/>
    <w:rsid w:val="00A14A27"/>
    <w:rsid w:val="00A14FFC"/>
    <w:rsid w:val="00A1530A"/>
    <w:rsid w:val="00A158AE"/>
    <w:rsid w:val="00A15B67"/>
    <w:rsid w:val="00A15E79"/>
    <w:rsid w:val="00A16444"/>
    <w:rsid w:val="00A16E93"/>
    <w:rsid w:val="00A16F20"/>
    <w:rsid w:val="00A1766F"/>
    <w:rsid w:val="00A17D54"/>
    <w:rsid w:val="00A2068B"/>
    <w:rsid w:val="00A20AA9"/>
    <w:rsid w:val="00A20F63"/>
    <w:rsid w:val="00A2128F"/>
    <w:rsid w:val="00A2142C"/>
    <w:rsid w:val="00A2145B"/>
    <w:rsid w:val="00A21478"/>
    <w:rsid w:val="00A21529"/>
    <w:rsid w:val="00A215C4"/>
    <w:rsid w:val="00A21B3B"/>
    <w:rsid w:val="00A21C5E"/>
    <w:rsid w:val="00A21F7F"/>
    <w:rsid w:val="00A233FD"/>
    <w:rsid w:val="00A23544"/>
    <w:rsid w:val="00A239D9"/>
    <w:rsid w:val="00A23A98"/>
    <w:rsid w:val="00A23C0D"/>
    <w:rsid w:val="00A24266"/>
    <w:rsid w:val="00A24671"/>
    <w:rsid w:val="00A24949"/>
    <w:rsid w:val="00A24B8D"/>
    <w:rsid w:val="00A25939"/>
    <w:rsid w:val="00A25945"/>
    <w:rsid w:val="00A259BB"/>
    <w:rsid w:val="00A259FF"/>
    <w:rsid w:val="00A25B45"/>
    <w:rsid w:val="00A25CC3"/>
    <w:rsid w:val="00A26136"/>
    <w:rsid w:val="00A26237"/>
    <w:rsid w:val="00A26460"/>
    <w:rsid w:val="00A26AD8"/>
    <w:rsid w:val="00A26E9C"/>
    <w:rsid w:val="00A27717"/>
    <w:rsid w:val="00A27912"/>
    <w:rsid w:val="00A30039"/>
    <w:rsid w:val="00A3003A"/>
    <w:rsid w:val="00A30283"/>
    <w:rsid w:val="00A3048C"/>
    <w:rsid w:val="00A30A99"/>
    <w:rsid w:val="00A3144F"/>
    <w:rsid w:val="00A315D3"/>
    <w:rsid w:val="00A31935"/>
    <w:rsid w:val="00A31B8A"/>
    <w:rsid w:val="00A31E77"/>
    <w:rsid w:val="00A31FA3"/>
    <w:rsid w:val="00A3213E"/>
    <w:rsid w:val="00A3258E"/>
    <w:rsid w:val="00A32644"/>
    <w:rsid w:val="00A32862"/>
    <w:rsid w:val="00A32A2C"/>
    <w:rsid w:val="00A32A62"/>
    <w:rsid w:val="00A32C62"/>
    <w:rsid w:val="00A32D12"/>
    <w:rsid w:val="00A337C3"/>
    <w:rsid w:val="00A33A47"/>
    <w:rsid w:val="00A33A5B"/>
    <w:rsid w:val="00A33C4F"/>
    <w:rsid w:val="00A33F0E"/>
    <w:rsid w:val="00A3404D"/>
    <w:rsid w:val="00A34115"/>
    <w:rsid w:val="00A34410"/>
    <w:rsid w:val="00A345CD"/>
    <w:rsid w:val="00A3512C"/>
    <w:rsid w:val="00A3519F"/>
    <w:rsid w:val="00A351DE"/>
    <w:rsid w:val="00A3566B"/>
    <w:rsid w:val="00A35948"/>
    <w:rsid w:val="00A35B75"/>
    <w:rsid w:val="00A36495"/>
    <w:rsid w:val="00A36505"/>
    <w:rsid w:val="00A36CBB"/>
    <w:rsid w:val="00A37003"/>
    <w:rsid w:val="00A37A46"/>
    <w:rsid w:val="00A400E6"/>
    <w:rsid w:val="00A4039B"/>
    <w:rsid w:val="00A40842"/>
    <w:rsid w:val="00A40B8D"/>
    <w:rsid w:val="00A40CCD"/>
    <w:rsid w:val="00A40F2D"/>
    <w:rsid w:val="00A40FB2"/>
    <w:rsid w:val="00A4149C"/>
    <w:rsid w:val="00A415D3"/>
    <w:rsid w:val="00A4184A"/>
    <w:rsid w:val="00A4192A"/>
    <w:rsid w:val="00A4195B"/>
    <w:rsid w:val="00A41A5C"/>
    <w:rsid w:val="00A42205"/>
    <w:rsid w:val="00A4228F"/>
    <w:rsid w:val="00A42683"/>
    <w:rsid w:val="00A42684"/>
    <w:rsid w:val="00A429AC"/>
    <w:rsid w:val="00A429DC"/>
    <w:rsid w:val="00A42B70"/>
    <w:rsid w:val="00A42D22"/>
    <w:rsid w:val="00A43213"/>
    <w:rsid w:val="00A43A6C"/>
    <w:rsid w:val="00A43DA2"/>
    <w:rsid w:val="00A43DAC"/>
    <w:rsid w:val="00A43EFC"/>
    <w:rsid w:val="00A43F41"/>
    <w:rsid w:val="00A445EC"/>
    <w:rsid w:val="00A44A50"/>
    <w:rsid w:val="00A456E7"/>
    <w:rsid w:val="00A457F5"/>
    <w:rsid w:val="00A45958"/>
    <w:rsid w:val="00A45A56"/>
    <w:rsid w:val="00A45A5E"/>
    <w:rsid w:val="00A45BBC"/>
    <w:rsid w:val="00A45D8C"/>
    <w:rsid w:val="00A4629D"/>
    <w:rsid w:val="00A46AEC"/>
    <w:rsid w:val="00A47293"/>
    <w:rsid w:val="00A4750D"/>
    <w:rsid w:val="00A4792D"/>
    <w:rsid w:val="00A47E70"/>
    <w:rsid w:val="00A50200"/>
    <w:rsid w:val="00A503DB"/>
    <w:rsid w:val="00A5047E"/>
    <w:rsid w:val="00A50BEF"/>
    <w:rsid w:val="00A51311"/>
    <w:rsid w:val="00A517D0"/>
    <w:rsid w:val="00A517E0"/>
    <w:rsid w:val="00A5190F"/>
    <w:rsid w:val="00A51E18"/>
    <w:rsid w:val="00A51F89"/>
    <w:rsid w:val="00A5203F"/>
    <w:rsid w:val="00A52224"/>
    <w:rsid w:val="00A522EE"/>
    <w:rsid w:val="00A52423"/>
    <w:rsid w:val="00A52531"/>
    <w:rsid w:val="00A52D9C"/>
    <w:rsid w:val="00A53145"/>
    <w:rsid w:val="00A532A0"/>
    <w:rsid w:val="00A53479"/>
    <w:rsid w:val="00A536E0"/>
    <w:rsid w:val="00A53BC6"/>
    <w:rsid w:val="00A53C7F"/>
    <w:rsid w:val="00A53E9B"/>
    <w:rsid w:val="00A540E2"/>
    <w:rsid w:val="00A541D8"/>
    <w:rsid w:val="00A54420"/>
    <w:rsid w:val="00A54821"/>
    <w:rsid w:val="00A54A23"/>
    <w:rsid w:val="00A54C15"/>
    <w:rsid w:val="00A54CC5"/>
    <w:rsid w:val="00A5549A"/>
    <w:rsid w:val="00A557B5"/>
    <w:rsid w:val="00A55B7E"/>
    <w:rsid w:val="00A55BC9"/>
    <w:rsid w:val="00A55D8D"/>
    <w:rsid w:val="00A55E9B"/>
    <w:rsid w:val="00A55FC2"/>
    <w:rsid w:val="00A55FCC"/>
    <w:rsid w:val="00A56596"/>
    <w:rsid w:val="00A5685A"/>
    <w:rsid w:val="00A57422"/>
    <w:rsid w:val="00A57933"/>
    <w:rsid w:val="00A57CF2"/>
    <w:rsid w:val="00A57FDE"/>
    <w:rsid w:val="00A60044"/>
    <w:rsid w:val="00A60C09"/>
    <w:rsid w:val="00A61005"/>
    <w:rsid w:val="00A61108"/>
    <w:rsid w:val="00A6128A"/>
    <w:rsid w:val="00A617CF"/>
    <w:rsid w:val="00A61954"/>
    <w:rsid w:val="00A61C08"/>
    <w:rsid w:val="00A61E2A"/>
    <w:rsid w:val="00A61F54"/>
    <w:rsid w:val="00A62049"/>
    <w:rsid w:val="00A6207C"/>
    <w:rsid w:val="00A62139"/>
    <w:rsid w:val="00A6282B"/>
    <w:rsid w:val="00A639E6"/>
    <w:rsid w:val="00A64196"/>
    <w:rsid w:val="00A641D8"/>
    <w:rsid w:val="00A649A7"/>
    <w:rsid w:val="00A64CDE"/>
    <w:rsid w:val="00A658DD"/>
    <w:rsid w:val="00A6595C"/>
    <w:rsid w:val="00A659F2"/>
    <w:rsid w:val="00A65A8E"/>
    <w:rsid w:val="00A65D7A"/>
    <w:rsid w:val="00A6610C"/>
    <w:rsid w:val="00A6649E"/>
    <w:rsid w:val="00A664BD"/>
    <w:rsid w:val="00A666FB"/>
    <w:rsid w:val="00A66833"/>
    <w:rsid w:val="00A66890"/>
    <w:rsid w:val="00A668B7"/>
    <w:rsid w:val="00A671B4"/>
    <w:rsid w:val="00A67514"/>
    <w:rsid w:val="00A67AFA"/>
    <w:rsid w:val="00A67D2C"/>
    <w:rsid w:val="00A67E88"/>
    <w:rsid w:val="00A67ECD"/>
    <w:rsid w:val="00A7042D"/>
    <w:rsid w:val="00A704E3"/>
    <w:rsid w:val="00A70D22"/>
    <w:rsid w:val="00A71075"/>
    <w:rsid w:val="00A71259"/>
    <w:rsid w:val="00A71C1C"/>
    <w:rsid w:val="00A71F83"/>
    <w:rsid w:val="00A7206C"/>
    <w:rsid w:val="00A7221B"/>
    <w:rsid w:val="00A722B8"/>
    <w:rsid w:val="00A7254C"/>
    <w:rsid w:val="00A72DB3"/>
    <w:rsid w:val="00A72FA9"/>
    <w:rsid w:val="00A7321C"/>
    <w:rsid w:val="00A73367"/>
    <w:rsid w:val="00A7388F"/>
    <w:rsid w:val="00A738DC"/>
    <w:rsid w:val="00A73C25"/>
    <w:rsid w:val="00A74166"/>
    <w:rsid w:val="00A74200"/>
    <w:rsid w:val="00A747BE"/>
    <w:rsid w:val="00A74FDC"/>
    <w:rsid w:val="00A755FE"/>
    <w:rsid w:val="00A75689"/>
    <w:rsid w:val="00A758E5"/>
    <w:rsid w:val="00A75AAE"/>
    <w:rsid w:val="00A762EC"/>
    <w:rsid w:val="00A76C2A"/>
    <w:rsid w:val="00A76D10"/>
    <w:rsid w:val="00A77010"/>
    <w:rsid w:val="00A7732A"/>
    <w:rsid w:val="00A7753F"/>
    <w:rsid w:val="00A77812"/>
    <w:rsid w:val="00A77BE4"/>
    <w:rsid w:val="00A77D68"/>
    <w:rsid w:val="00A80B6B"/>
    <w:rsid w:val="00A80BFD"/>
    <w:rsid w:val="00A811B4"/>
    <w:rsid w:val="00A81290"/>
    <w:rsid w:val="00A81547"/>
    <w:rsid w:val="00A81561"/>
    <w:rsid w:val="00A81B2D"/>
    <w:rsid w:val="00A81CF1"/>
    <w:rsid w:val="00A81F25"/>
    <w:rsid w:val="00A822EE"/>
    <w:rsid w:val="00A82B88"/>
    <w:rsid w:val="00A832D2"/>
    <w:rsid w:val="00A8342F"/>
    <w:rsid w:val="00A8365B"/>
    <w:rsid w:val="00A84098"/>
    <w:rsid w:val="00A84284"/>
    <w:rsid w:val="00A8459E"/>
    <w:rsid w:val="00A84AE5"/>
    <w:rsid w:val="00A84E5F"/>
    <w:rsid w:val="00A85075"/>
    <w:rsid w:val="00A85A05"/>
    <w:rsid w:val="00A85BC9"/>
    <w:rsid w:val="00A8634A"/>
    <w:rsid w:val="00A86543"/>
    <w:rsid w:val="00A866A2"/>
    <w:rsid w:val="00A869F4"/>
    <w:rsid w:val="00A86AFC"/>
    <w:rsid w:val="00A871DC"/>
    <w:rsid w:val="00A872B1"/>
    <w:rsid w:val="00A87EDA"/>
    <w:rsid w:val="00A90105"/>
    <w:rsid w:val="00A902A1"/>
    <w:rsid w:val="00A908F3"/>
    <w:rsid w:val="00A910C0"/>
    <w:rsid w:val="00A91535"/>
    <w:rsid w:val="00A9181F"/>
    <w:rsid w:val="00A9186F"/>
    <w:rsid w:val="00A919E7"/>
    <w:rsid w:val="00A91AE5"/>
    <w:rsid w:val="00A91B7B"/>
    <w:rsid w:val="00A91DC6"/>
    <w:rsid w:val="00A91EB9"/>
    <w:rsid w:val="00A92215"/>
    <w:rsid w:val="00A92D32"/>
    <w:rsid w:val="00A93675"/>
    <w:rsid w:val="00A93989"/>
    <w:rsid w:val="00A93FBC"/>
    <w:rsid w:val="00A940ED"/>
    <w:rsid w:val="00A94401"/>
    <w:rsid w:val="00A94A05"/>
    <w:rsid w:val="00A9559E"/>
    <w:rsid w:val="00A95692"/>
    <w:rsid w:val="00A959B6"/>
    <w:rsid w:val="00A95A42"/>
    <w:rsid w:val="00A95BAA"/>
    <w:rsid w:val="00A95E26"/>
    <w:rsid w:val="00A96078"/>
    <w:rsid w:val="00A96E23"/>
    <w:rsid w:val="00A97EB7"/>
    <w:rsid w:val="00AA00CB"/>
    <w:rsid w:val="00AA077C"/>
    <w:rsid w:val="00AA0995"/>
    <w:rsid w:val="00AA11D0"/>
    <w:rsid w:val="00AA166E"/>
    <w:rsid w:val="00AA17A8"/>
    <w:rsid w:val="00AA22B5"/>
    <w:rsid w:val="00AA2339"/>
    <w:rsid w:val="00AA23F5"/>
    <w:rsid w:val="00AA26BA"/>
    <w:rsid w:val="00AA28CD"/>
    <w:rsid w:val="00AA314E"/>
    <w:rsid w:val="00AA31A3"/>
    <w:rsid w:val="00AA3716"/>
    <w:rsid w:val="00AA37F1"/>
    <w:rsid w:val="00AA3B4E"/>
    <w:rsid w:val="00AA3E0B"/>
    <w:rsid w:val="00AA3E10"/>
    <w:rsid w:val="00AA3F5F"/>
    <w:rsid w:val="00AA4874"/>
    <w:rsid w:val="00AA4950"/>
    <w:rsid w:val="00AA4AF4"/>
    <w:rsid w:val="00AA4C75"/>
    <w:rsid w:val="00AA52E5"/>
    <w:rsid w:val="00AA5A1B"/>
    <w:rsid w:val="00AA5FAE"/>
    <w:rsid w:val="00AA6F63"/>
    <w:rsid w:val="00AA71D9"/>
    <w:rsid w:val="00AA72C9"/>
    <w:rsid w:val="00AA7707"/>
    <w:rsid w:val="00AA789E"/>
    <w:rsid w:val="00AA7E67"/>
    <w:rsid w:val="00AB06E0"/>
    <w:rsid w:val="00AB0D21"/>
    <w:rsid w:val="00AB1077"/>
    <w:rsid w:val="00AB1365"/>
    <w:rsid w:val="00AB17A2"/>
    <w:rsid w:val="00AB195E"/>
    <w:rsid w:val="00AB19EC"/>
    <w:rsid w:val="00AB1B85"/>
    <w:rsid w:val="00AB1C4C"/>
    <w:rsid w:val="00AB2008"/>
    <w:rsid w:val="00AB20C1"/>
    <w:rsid w:val="00AB2296"/>
    <w:rsid w:val="00AB267A"/>
    <w:rsid w:val="00AB2D3C"/>
    <w:rsid w:val="00AB2F34"/>
    <w:rsid w:val="00AB32D2"/>
    <w:rsid w:val="00AB3332"/>
    <w:rsid w:val="00AB3667"/>
    <w:rsid w:val="00AB36B1"/>
    <w:rsid w:val="00AB39CB"/>
    <w:rsid w:val="00AB3F6C"/>
    <w:rsid w:val="00AB40CD"/>
    <w:rsid w:val="00AB4339"/>
    <w:rsid w:val="00AB4372"/>
    <w:rsid w:val="00AB4510"/>
    <w:rsid w:val="00AB4731"/>
    <w:rsid w:val="00AB478A"/>
    <w:rsid w:val="00AB4832"/>
    <w:rsid w:val="00AB48B3"/>
    <w:rsid w:val="00AB4DE7"/>
    <w:rsid w:val="00AB50AB"/>
    <w:rsid w:val="00AB554C"/>
    <w:rsid w:val="00AB5677"/>
    <w:rsid w:val="00AB5A31"/>
    <w:rsid w:val="00AB5C91"/>
    <w:rsid w:val="00AB5CC1"/>
    <w:rsid w:val="00AB620F"/>
    <w:rsid w:val="00AB6368"/>
    <w:rsid w:val="00AB6AE9"/>
    <w:rsid w:val="00AB6C59"/>
    <w:rsid w:val="00AB704D"/>
    <w:rsid w:val="00AB70BB"/>
    <w:rsid w:val="00AB768F"/>
    <w:rsid w:val="00AB76A4"/>
    <w:rsid w:val="00AB7B23"/>
    <w:rsid w:val="00AB7CB7"/>
    <w:rsid w:val="00AB7F0D"/>
    <w:rsid w:val="00AC0D9B"/>
    <w:rsid w:val="00AC0DA7"/>
    <w:rsid w:val="00AC1B87"/>
    <w:rsid w:val="00AC1D38"/>
    <w:rsid w:val="00AC20CB"/>
    <w:rsid w:val="00AC2D9D"/>
    <w:rsid w:val="00AC2E53"/>
    <w:rsid w:val="00AC30D5"/>
    <w:rsid w:val="00AC36EB"/>
    <w:rsid w:val="00AC38D7"/>
    <w:rsid w:val="00AC4149"/>
    <w:rsid w:val="00AC41DA"/>
    <w:rsid w:val="00AC43DA"/>
    <w:rsid w:val="00AC446F"/>
    <w:rsid w:val="00AC462C"/>
    <w:rsid w:val="00AC4823"/>
    <w:rsid w:val="00AC4B8A"/>
    <w:rsid w:val="00AC4F26"/>
    <w:rsid w:val="00AC4FDC"/>
    <w:rsid w:val="00AC4FF4"/>
    <w:rsid w:val="00AC55F5"/>
    <w:rsid w:val="00AC562D"/>
    <w:rsid w:val="00AC5633"/>
    <w:rsid w:val="00AC5694"/>
    <w:rsid w:val="00AC571A"/>
    <w:rsid w:val="00AC59C1"/>
    <w:rsid w:val="00AC5A8B"/>
    <w:rsid w:val="00AC5B40"/>
    <w:rsid w:val="00AC5D11"/>
    <w:rsid w:val="00AC6580"/>
    <w:rsid w:val="00AC67D9"/>
    <w:rsid w:val="00AC6D19"/>
    <w:rsid w:val="00AC6D43"/>
    <w:rsid w:val="00AC6E56"/>
    <w:rsid w:val="00AC7031"/>
    <w:rsid w:val="00AC7298"/>
    <w:rsid w:val="00AC73D4"/>
    <w:rsid w:val="00AC7C40"/>
    <w:rsid w:val="00AC7D1C"/>
    <w:rsid w:val="00AC7D61"/>
    <w:rsid w:val="00AD0047"/>
    <w:rsid w:val="00AD0391"/>
    <w:rsid w:val="00AD060E"/>
    <w:rsid w:val="00AD0FC3"/>
    <w:rsid w:val="00AD0FCC"/>
    <w:rsid w:val="00AD11C6"/>
    <w:rsid w:val="00AD142C"/>
    <w:rsid w:val="00AD14FE"/>
    <w:rsid w:val="00AD1A13"/>
    <w:rsid w:val="00AD20EA"/>
    <w:rsid w:val="00AD2631"/>
    <w:rsid w:val="00AD284B"/>
    <w:rsid w:val="00AD2B2F"/>
    <w:rsid w:val="00AD2DAA"/>
    <w:rsid w:val="00AD2E52"/>
    <w:rsid w:val="00AD36BB"/>
    <w:rsid w:val="00AD3CAC"/>
    <w:rsid w:val="00AD405B"/>
    <w:rsid w:val="00AD4222"/>
    <w:rsid w:val="00AD4447"/>
    <w:rsid w:val="00AD4680"/>
    <w:rsid w:val="00AD48CE"/>
    <w:rsid w:val="00AD4991"/>
    <w:rsid w:val="00AD4D82"/>
    <w:rsid w:val="00AD4E86"/>
    <w:rsid w:val="00AD4E95"/>
    <w:rsid w:val="00AD5288"/>
    <w:rsid w:val="00AD53AA"/>
    <w:rsid w:val="00AD563F"/>
    <w:rsid w:val="00AD5774"/>
    <w:rsid w:val="00AD5917"/>
    <w:rsid w:val="00AD5A41"/>
    <w:rsid w:val="00AD6135"/>
    <w:rsid w:val="00AD61DE"/>
    <w:rsid w:val="00AD681D"/>
    <w:rsid w:val="00AD68E8"/>
    <w:rsid w:val="00AD699C"/>
    <w:rsid w:val="00AD6F0A"/>
    <w:rsid w:val="00AD762D"/>
    <w:rsid w:val="00AD7666"/>
    <w:rsid w:val="00AE02AE"/>
    <w:rsid w:val="00AE0512"/>
    <w:rsid w:val="00AE051E"/>
    <w:rsid w:val="00AE0572"/>
    <w:rsid w:val="00AE08C8"/>
    <w:rsid w:val="00AE08D0"/>
    <w:rsid w:val="00AE0B4B"/>
    <w:rsid w:val="00AE0DEE"/>
    <w:rsid w:val="00AE0F16"/>
    <w:rsid w:val="00AE12BB"/>
    <w:rsid w:val="00AE13A0"/>
    <w:rsid w:val="00AE179D"/>
    <w:rsid w:val="00AE2477"/>
    <w:rsid w:val="00AE2F31"/>
    <w:rsid w:val="00AE33A4"/>
    <w:rsid w:val="00AE3638"/>
    <w:rsid w:val="00AE3709"/>
    <w:rsid w:val="00AE3C55"/>
    <w:rsid w:val="00AE3C6C"/>
    <w:rsid w:val="00AE3D7E"/>
    <w:rsid w:val="00AE3DFA"/>
    <w:rsid w:val="00AE422E"/>
    <w:rsid w:val="00AE4388"/>
    <w:rsid w:val="00AE5002"/>
    <w:rsid w:val="00AE5124"/>
    <w:rsid w:val="00AE5568"/>
    <w:rsid w:val="00AE563E"/>
    <w:rsid w:val="00AE5AA6"/>
    <w:rsid w:val="00AE6D8E"/>
    <w:rsid w:val="00AE703B"/>
    <w:rsid w:val="00AE70AF"/>
    <w:rsid w:val="00AE71AE"/>
    <w:rsid w:val="00AE73A1"/>
    <w:rsid w:val="00AE74C6"/>
    <w:rsid w:val="00AE7AC0"/>
    <w:rsid w:val="00AF0596"/>
    <w:rsid w:val="00AF0896"/>
    <w:rsid w:val="00AF0AEF"/>
    <w:rsid w:val="00AF106F"/>
    <w:rsid w:val="00AF133F"/>
    <w:rsid w:val="00AF15C4"/>
    <w:rsid w:val="00AF1C53"/>
    <w:rsid w:val="00AF1F91"/>
    <w:rsid w:val="00AF2368"/>
    <w:rsid w:val="00AF2443"/>
    <w:rsid w:val="00AF2603"/>
    <w:rsid w:val="00AF2CDF"/>
    <w:rsid w:val="00AF30FC"/>
    <w:rsid w:val="00AF3762"/>
    <w:rsid w:val="00AF3875"/>
    <w:rsid w:val="00AF3AC9"/>
    <w:rsid w:val="00AF3E50"/>
    <w:rsid w:val="00AF4168"/>
    <w:rsid w:val="00AF473D"/>
    <w:rsid w:val="00AF49CD"/>
    <w:rsid w:val="00AF4E33"/>
    <w:rsid w:val="00AF515F"/>
    <w:rsid w:val="00AF5540"/>
    <w:rsid w:val="00AF5781"/>
    <w:rsid w:val="00AF689D"/>
    <w:rsid w:val="00AF68C9"/>
    <w:rsid w:val="00AF6C6F"/>
    <w:rsid w:val="00AF76C1"/>
    <w:rsid w:val="00AF7897"/>
    <w:rsid w:val="00AF7AF3"/>
    <w:rsid w:val="00AF7B54"/>
    <w:rsid w:val="00AF7BD5"/>
    <w:rsid w:val="00B00592"/>
    <w:rsid w:val="00B00B16"/>
    <w:rsid w:val="00B01169"/>
    <w:rsid w:val="00B01B87"/>
    <w:rsid w:val="00B01DA9"/>
    <w:rsid w:val="00B01FEB"/>
    <w:rsid w:val="00B020C1"/>
    <w:rsid w:val="00B02382"/>
    <w:rsid w:val="00B027F4"/>
    <w:rsid w:val="00B02954"/>
    <w:rsid w:val="00B02B67"/>
    <w:rsid w:val="00B04610"/>
    <w:rsid w:val="00B04919"/>
    <w:rsid w:val="00B05507"/>
    <w:rsid w:val="00B05AE2"/>
    <w:rsid w:val="00B05DDD"/>
    <w:rsid w:val="00B06163"/>
    <w:rsid w:val="00B0636E"/>
    <w:rsid w:val="00B06375"/>
    <w:rsid w:val="00B0674E"/>
    <w:rsid w:val="00B06BED"/>
    <w:rsid w:val="00B06C39"/>
    <w:rsid w:val="00B072E3"/>
    <w:rsid w:val="00B078AF"/>
    <w:rsid w:val="00B07E31"/>
    <w:rsid w:val="00B1024E"/>
    <w:rsid w:val="00B10474"/>
    <w:rsid w:val="00B1069D"/>
    <w:rsid w:val="00B10946"/>
    <w:rsid w:val="00B10B11"/>
    <w:rsid w:val="00B10D32"/>
    <w:rsid w:val="00B10D3B"/>
    <w:rsid w:val="00B10E3F"/>
    <w:rsid w:val="00B11176"/>
    <w:rsid w:val="00B1138B"/>
    <w:rsid w:val="00B11678"/>
    <w:rsid w:val="00B1282C"/>
    <w:rsid w:val="00B12DF3"/>
    <w:rsid w:val="00B12E4B"/>
    <w:rsid w:val="00B13046"/>
    <w:rsid w:val="00B13155"/>
    <w:rsid w:val="00B139B7"/>
    <w:rsid w:val="00B1416D"/>
    <w:rsid w:val="00B15111"/>
    <w:rsid w:val="00B1555F"/>
    <w:rsid w:val="00B155EA"/>
    <w:rsid w:val="00B15935"/>
    <w:rsid w:val="00B1618F"/>
    <w:rsid w:val="00B16C2B"/>
    <w:rsid w:val="00B172D1"/>
    <w:rsid w:val="00B17606"/>
    <w:rsid w:val="00B1773D"/>
    <w:rsid w:val="00B17C7B"/>
    <w:rsid w:val="00B17D75"/>
    <w:rsid w:val="00B200C0"/>
    <w:rsid w:val="00B2024A"/>
    <w:rsid w:val="00B203D4"/>
    <w:rsid w:val="00B20D5A"/>
    <w:rsid w:val="00B20E15"/>
    <w:rsid w:val="00B20EF6"/>
    <w:rsid w:val="00B211C8"/>
    <w:rsid w:val="00B214C5"/>
    <w:rsid w:val="00B2161A"/>
    <w:rsid w:val="00B21CCC"/>
    <w:rsid w:val="00B22FA0"/>
    <w:rsid w:val="00B22FC2"/>
    <w:rsid w:val="00B23184"/>
    <w:rsid w:val="00B23481"/>
    <w:rsid w:val="00B23E78"/>
    <w:rsid w:val="00B2424A"/>
    <w:rsid w:val="00B245A0"/>
    <w:rsid w:val="00B24CF7"/>
    <w:rsid w:val="00B255A0"/>
    <w:rsid w:val="00B2575E"/>
    <w:rsid w:val="00B258A6"/>
    <w:rsid w:val="00B258BB"/>
    <w:rsid w:val="00B2590C"/>
    <w:rsid w:val="00B25BB1"/>
    <w:rsid w:val="00B26B0B"/>
    <w:rsid w:val="00B26C00"/>
    <w:rsid w:val="00B26F14"/>
    <w:rsid w:val="00B26F88"/>
    <w:rsid w:val="00B274B8"/>
    <w:rsid w:val="00B27B61"/>
    <w:rsid w:val="00B27D60"/>
    <w:rsid w:val="00B301BA"/>
    <w:rsid w:val="00B3089E"/>
    <w:rsid w:val="00B308BC"/>
    <w:rsid w:val="00B30A1F"/>
    <w:rsid w:val="00B30AED"/>
    <w:rsid w:val="00B30AF7"/>
    <w:rsid w:val="00B30CE4"/>
    <w:rsid w:val="00B30DB0"/>
    <w:rsid w:val="00B30FAF"/>
    <w:rsid w:val="00B31048"/>
    <w:rsid w:val="00B31984"/>
    <w:rsid w:val="00B31FCC"/>
    <w:rsid w:val="00B32097"/>
    <w:rsid w:val="00B3214C"/>
    <w:rsid w:val="00B3242A"/>
    <w:rsid w:val="00B324DF"/>
    <w:rsid w:val="00B32AB1"/>
    <w:rsid w:val="00B32CE0"/>
    <w:rsid w:val="00B32D84"/>
    <w:rsid w:val="00B32E4B"/>
    <w:rsid w:val="00B33200"/>
    <w:rsid w:val="00B34C32"/>
    <w:rsid w:val="00B34EC0"/>
    <w:rsid w:val="00B35016"/>
    <w:rsid w:val="00B355DC"/>
    <w:rsid w:val="00B3565A"/>
    <w:rsid w:val="00B358B1"/>
    <w:rsid w:val="00B3595D"/>
    <w:rsid w:val="00B361FE"/>
    <w:rsid w:val="00B363C4"/>
    <w:rsid w:val="00B363D7"/>
    <w:rsid w:val="00B3681D"/>
    <w:rsid w:val="00B368B3"/>
    <w:rsid w:val="00B369BE"/>
    <w:rsid w:val="00B36FAF"/>
    <w:rsid w:val="00B3708C"/>
    <w:rsid w:val="00B374E8"/>
    <w:rsid w:val="00B37565"/>
    <w:rsid w:val="00B376AC"/>
    <w:rsid w:val="00B3770B"/>
    <w:rsid w:val="00B378E2"/>
    <w:rsid w:val="00B37A7B"/>
    <w:rsid w:val="00B37C8C"/>
    <w:rsid w:val="00B400F5"/>
    <w:rsid w:val="00B404DB"/>
    <w:rsid w:val="00B406EA"/>
    <w:rsid w:val="00B4134D"/>
    <w:rsid w:val="00B417F1"/>
    <w:rsid w:val="00B41EA0"/>
    <w:rsid w:val="00B41F5C"/>
    <w:rsid w:val="00B421D4"/>
    <w:rsid w:val="00B42334"/>
    <w:rsid w:val="00B423F4"/>
    <w:rsid w:val="00B4251C"/>
    <w:rsid w:val="00B42C7A"/>
    <w:rsid w:val="00B42CF5"/>
    <w:rsid w:val="00B42D3F"/>
    <w:rsid w:val="00B43671"/>
    <w:rsid w:val="00B43733"/>
    <w:rsid w:val="00B4407D"/>
    <w:rsid w:val="00B44615"/>
    <w:rsid w:val="00B44ACA"/>
    <w:rsid w:val="00B44CBC"/>
    <w:rsid w:val="00B45119"/>
    <w:rsid w:val="00B4608F"/>
    <w:rsid w:val="00B46183"/>
    <w:rsid w:val="00B46693"/>
    <w:rsid w:val="00B47037"/>
    <w:rsid w:val="00B471E0"/>
    <w:rsid w:val="00B475BB"/>
    <w:rsid w:val="00B47929"/>
    <w:rsid w:val="00B47B98"/>
    <w:rsid w:val="00B506C2"/>
    <w:rsid w:val="00B50C28"/>
    <w:rsid w:val="00B50F78"/>
    <w:rsid w:val="00B511BB"/>
    <w:rsid w:val="00B512F1"/>
    <w:rsid w:val="00B51373"/>
    <w:rsid w:val="00B51559"/>
    <w:rsid w:val="00B51651"/>
    <w:rsid w:val="00B5204F"/>
    <w:rsid w:val="00B52AFF"/>
    <w:rsid w:val="00B52B08"/>
    <w:rsid w:val="00B5382E"/>
    <w:rsid w:val="00B5395D"/>
    <w:rsid w:val="00B53972"/>
    <w:rsid w:val="00B54EA8"/>
    <w:rsid w:val="00B55564"/>
    <w:rsid w:val="00B5675D"/>
    <w:rsid w:val="00B56932"/>
    <w:rsid w:val="00B56972"/>
    <w:rsid w:val="00B56AFA"/>
    <w:rsid w:val="00B56F61"/>
    <w:rsid w:val="00B57231"/>
    <w:rsid w:val="00B57507"/>
    <w:rsid w:val="00B575C8"/>
    <w:rsid w:val="00B576FF"/>
    <w:rsid w:val="00B57E71"/>
    <w:rsid w:val="00B60785"/>
    <w:rsid w:val="00B61147"/>
    <w:rsid w:val="00B6118E"/>
    <w:rsid w:val="00B61C92"/>
    <w:rsid w:val="00B61E14"/>
    <w:rsid w:val="00B61F64"/>
    <w:rsid w:val="00B62105"/>
    <w:rsid w:val="00B62133"/>
    <w:rsid w:val="00B6218F"/>
    <w:rsid w:val="00B626AF"/>
    <w:rsid w:val="00B627BB"/>
    <w:rsid w:val="00B62E3F"/>
    <w:rsid w:val="00B630BB"/>
    <w:rsid w:val="00B63637"/>
    <w:rsid w:val="00B63AC3"/>
    <w:rsid w:val="00B63E2B"/>
    <w:rsid w:val="00B64005"/>
    <w:rsid w:val="00B647FC"/>
    <w:rsid w:val="00B64B08"/>
    <w:rsid w:val="00B655B1"/>
    <w:rsid w:val="00B657B0"/>
    <w:rsid w:val="00B65982"/>
    <w:rsid w:val="00B65B0F"/>
    <w:rsid w:val="00B66430"/>
    <w:rsid w:val="00B6683C"/>
    <w:rsid w:val="00B66933"/>
    <w:rsid w:val="00B66A7C"/>
    <w:rsid w:val="00B6707F"/>
    <w:rsid w:val="00B670B1"/>
    <w:rsid w:val="00B67263"/>
    <w:rsid w:val="00B6743E"/>
    <w:rsid w:val="00B67606"/>
    <w:rsid w:val="00B6766B"/>
    <w:rsid w:val="00B67EFD"/>
    <w:rsid w:val="00B70184"/>
    <w:rsid w:val="00B70566"/>
    <w:rsid w:val="00B705B6"/>
    <w:rsid w:val="00B707C4"/>
    <w:rsid w:val="00B70ADE"/>
    <w:rsid w:val="00B71F6E"/>
    <w:rsid w:val="00B71FFF"/>
    <w:rsid w:val="00B7255B"/>
    <w:rsid w:val="00B7264B"/>
    <w:rsid w:val="00B729A5"/>
    <w:rsid w:val="00B72A4B"/>
    <w:rsid w:val="00B72AFD"/>
    <w:rsid w:val="00B72E7F"/>
    <w:rsid w:val="00B7340B"/>
    <w:rsid w:val="00B73ACA"/>
    <w:rsid w:val="00B73AD6"/>
    <w:rsid w:val="00B73C50"/>
    <w:rsid w:val="00B7412F"/>
    <w:rsid w:val="00B74844"/>
    <w:rsid w:val="00B748D5"/>
    <w:rsid w:val="00B74A2A"/>
    <w:rsid w:val="00B74BD0"/>
    <w:rsid w:val="00B74E92"/>
    <w:rsid w:val="00B74F6B"/>
    <w:rsid w:val="00B75315"/>
    <w:rsid w:val="00B75790"/>
    <w:rsid w:val="00B759E5"/>
    <w:rsid w:val="00B75A28"/>
    <w:rsid w:val="00B7619E"/>
    <w:rsid w:val="00B767A3"/>
    <w:rsid w:val="00B76BAD"/>
    <w:rsid w:val="00B76DA2"/>
    <w:rsid w:val="00B7753B"/>
    <w:rsid w:val="00B8001E"/>
    <w:rsid w:val="00B80ADB"/>
    <w:rsid w:val="00B80B20"/>
    <w:rsid w:val="00B80C16"/>
    <w:rsid w:val="00B80ED7"/>
    <w:rsid w:val="00B81172"/>
    <w:rsid w:val="00B81B04"/>
    <w:rsid w:val="00B81BED"/>
    <w:rsid w:val="00B81C0B"/>
    <w:rsid w:val="00B81C43"/>
    <w:rsid w:val="00B81EAB"/>
    <w:rsid w:val="00B81FBD"/>
    <w:rsid w:val="00B82005"/>
    <w:rsid w:val="00B82279"/>
    <w:rsid w:val="00B82712"/>
    <w:rsid w:val="00B82E20"/>
    <w:rsid w:val="00B8306A"/>
    <w:rsid w:val="00B831C4"/>
    <w:rsid w:val="00B835F0"/>
    <w:rsid w:val="00B8365F"/>
    <w:rsid w:val="00B84228"/>
    <w:rsid w:val="00B842F9"/>
    <w:rsid w:val="00B847A1"/>
    <w:rsid w:val="00B847D8"/>
    <w:rsid w:val="00B84923"/>
    <w:rsid w:val="00B849DB"/>
    <w:rsid w:val="00B85085"/>
    <w:rsid w:val="00B85271"/>
    <w:rsid w:val="00B85331"/>
    <w:rsid w:val="00B8564A"/>
    <w:rsid w:val="00B85F07"/>
    <w:rsid w:val="00B861B3"/>
    <w:rsid w:val="00B86276"/>
    <w:rsid w:val="00B86291"/>
    <w:rsid w:val="00B862DF"/>
    <w:rsid w:val="00B86AFC"/>
    <w:rsid w:val="00B877FF"/>
    <w:rsid w:val="00B87DC0"/>
    <w:rsid w:val="00B87FB5"/>
    <w:rsid w:val="00B90037"/>
    <w:rsid w:val="00B906AA"/>
    <w:rsid w:val="00B906F7"/>
    <w:rsid w:val="00B90883"/>
    <w:rsid w:val="00B909F0"/>
    <w:rsid w:val="00B90B01"/>
    <w:rsid w:val="00B90D67"/>
    <w:rsid w:val="00B90E93"/>
    <w:rsid w:val="00B91380"/>
    <w:rsid w:val="00B916B0"/>
    <w:rsid w:val="00B91963"/>
    <w:rsid w:val="00B91CFA"/>
    <w:rsid w:val="00B91DF3"/>
    <w:rsid w:val="00B91DF6"/>
    <w:rsid w:val="00B92571"/>
    <w:rsid w:val="00B93312"/>
    <w:rsid w:val="00B9339F"/>
    <w:rsid w:val="00B93C23"/>
    <w:rsid w:val="00B94022"/>
    <w:rsid w:val="00B94105"/>
    <w:rsid w:val="00B94271"/>
    <w:rsid w:val="00B9436C"/>
    <w:rsid w:val="00B943FA"/>
    <w:rsid w:val="00B94539"/>
    <w:rsid w:val="00B94773"/>
    <w:rsid w:val="00B9481D"/>
    <w:rsid w:val="00B94CC8"/>
    <w:rsid w:val="00B94CF7"/>
    <w:rsid w:val="00B94DE6"/>
    <w:rsid w:val="00B957B9"/>
    <w:rsid w:val="00B958D9"/>
    <w:rsid w:val="00B95BE1"/>
    <w:rsid w:val="00B96018"/>
    <w:rsid w:val="00B960E0"/>
    <w:rsid w:val="00B96841"/>
    <w:rsid w:val="00B968C8"/>
    <w:rsid w:val="00B96B1B"/>
    <w:rsid w:val="00B97D22"/>
    <w:rsid w:val="00BA033A"/>
    <w:rsid w:val="00BA041D"/>
    <w:rsid w:val="00BA067D"/>
    <w:rsid w:val="00BA0794"/>
    <w:rsid w:val="00BA0A84"/>
    <w:rsid w:val="00BA0DFE"/>
    <w:rsid w:val="00BA1008"/>
    <w:rsid w:val="00BA11D4"/>
    <w:rsid w:val="00BA1624"/>
    <w:rsid w:val="00BA18CA"/>
    <w:rsid w:val="00BA19DF"/>
    <w:rsid w:val="00BA1D13"/>
    <w:rsid w:val="00BA20F9"/>
    <w:rsid w:val="00BA222F"/>
    <w:rsid w:val="00BA2370"/>
    <w:rsid w:val="00BA239F"/>
    <w:rsid w:val="00BA28B0"/>
    <w:rsid w:val="00BA2C19"/>
    <w:rsid w:val="00BA2E11"/>
    <w:rsid w:val="00BA32ED"/>
    <w:rsid w:val="00BA364D"/>
    <w:rsid w:val="00BA376E"/>
    <w:rsid w:val="00BA387A"/>
    <w:rsid w:val="00BA3DDF"/>
    <w:rsid w:val="00BA42A5"/>
    <w:rsid w:val="00BA4304"/>
    <w:rsid w:val="00BA461A"/>
    <w:rsid w:val="00BA48B8"/>
    <w:rsid w:val="00BA4BD0"/>
    <w:rsid w:val="00BA513A"/>
    <w:rsid w:val="00BA5566"/>
    <w:rsid w:val="00BA59E2"/>
    <w:rsid w:val="00BA5B38"/>
    <w:rsid w:val="00BA5B6B"/>
    <w:rsid w:val="00BA5BAC"/>
    <w:rsid w:val="00BA6006"/>
    <w:rsid w:val="00BA6154"/>
    <w:rsid w:val="00BA6637"/>
    <w:rsid w:val="00BA71EE"/>
    <w:rsid w:val="00BA71F2"/>
    <w:rsid w:val="00BA7266"/>
    <w:rsid w:val="00BA732D"/>
    <w:rsid w:val="00BB00AA"/>
    <w:rsid w:val="00BB020B"/>
    <w:rsid w:val="00BB0914"/>
    <w:rsid w:val="00BB0B2F"/>
    <w:rsid w:val="00BB0CF4"/>
    <w:rsid w:val="00BB0E21"/>
    <w:rsid w:val="00BB0EAC"/>
    <w:rsid w:val="00BB10C8"/>
    <w:rsid w:val="00BB1B52"/>
    <w:rsid w:val="00BB1D62"/>
    <w:rsid w:val="00BB1FA7"/>
    <w:rsid w:val="00BB23C2"/>
    <w:rsid w:val="00BB27A8"/>
    <w:rsid w:val="00BB289A"/>
    <w:rsid w:val="00BB2ED9"/>
    <w:rsid w:val="00BB2EE3"/>
    <w:rsid w:val="00BB3C58"/>
    <w:rsid w:val="00BB425A"/>
    <w:rsid w:val="00BB4286"/>
    <w:rsid w:val="00BB44A9"/>
    <w:rsid w:val="00BB45B4"/>
    <w:rsid w:val="00BB4929"/>
    <w:rsid w:val="00BB5008"/>
    <w:rsid w:val="00BB5DFC"/>
    <w:rsid w:val="00BB6300"/>
    <w:rsid w:val="00BB6526"/>
    <w:rsid w:val="00BB662B"/>
    <w:rsid w:val="00BB66C5"/>
    <w:rsid w:val="00BB6ADE"/>
    <w:rsid w:val="00BB6FA1"/>
    <w:rsid w:val="00BB74B7"/>
    <w:rsid w:val="00BB75D0"/>
    <w:rsid w:val="00BB7DB2"/>
    <w:rsid w:val="00BC027B"/>
    <w:rsid w:val="00BC06A9"/>
    <w:rsid w:val="00BC0A28"/>
    <w:rsid w:val="00BC0D3A"/>
    <w:rsid w:val="00BC1B40"/>
    <w:rsid w:val="00BC2163"/>
    <w:rsid w:val="00BC2C56"/>
    <w:rsid w:val="00BC2E1C"/>
    <w:rsid w:val="00BC2EEC"/>
    <w:rsid w:val="00BC36D9"/>
    <w:rsid w:val="00BC3E66"/>
    <w:rsid w:val="00BC45F9"/>
    <w:rsid w:val="00BC46A6"/>
    <w:rsid w:val="00BC4A8E"/>
    <w:rsid w:val="00BC5899"/>
    <w:rsid w:val="00BC5905"/>
    <w:rsid w:val="00BC615A"/>
    <w:rsid w:val="00BC678C"/>
    <w:rsid w:val="00BC69B1"/>
    <w:rsid w:val="00BC6B1A"/>
    <w:rsid w:val="00BC6B6D"/>
    <w:rsid w:val="00BC6D27"/>
    <w:rsid w:val="00BC7727"/>
    <w:rsid w:val="00BC7801"/>
    <w:rsid w:val="00BC784D"/>
    <w:rsid w:val="00BC793C"/>
    <w:rsid w:val="00BC79F4"/>
    <w:rsid w:val="00BC7EBE"/>
    <w:rsid w:val="00BD01FD"/>
    <w:rsid w:val="00BD027F"/>
    <w:rsid w:val="00BD04C3"/>
    <w:rsid w:val="00BD068B"/>
    <w:rsid w:val="00BD0B0F"/>
    <w:rsid w:val="00BD0CF8"/>
    <w:rsid w:val="00BD1000"/>
    <w:rsid w:val="00BD1077"/>
    <w:rsid w:val="00BD10D3"/>
    <w:rsid w:val="00BD112C"/>
    <w:rsid w:val="00BD11FB"/>
    <w:rsid w:val="00BD1271"/>
    <w:rsid w:val="00BD128D"/>
    <w:rsid w:val="00BD12EF"/>
    <w:rsid w:val="00BD1645"/>
    <w:rsid w:val="00BD19D5"/>
    <w:rsid w:val="00BD1BB9"/>
    <w:rsid w:val="00BD1E4D"/>
    <w:rsid w:val="00BD2083"/>
    <w:rsid w:val="00BD20EB"/>
    <w:rsid w:val="00BD2206"/>
    <w:rsid w:val="00BD2258"/>
    <w:rsid w:val="00BD23C9"/>
    <w:rsid w:val="00BD279D"/>
    <w:rsid w:val="00BD27AC"/>
    <w:rsid w:val="00BD29A5"/>
    <w:rsid w:val="00BD29C9"/>
    <w:rsid w:val="00BD2C9C"/>
    <w:rsid w:val="00BD3032"/>
    <w:rsid w:val="00BD336B"/>
    <w:rsid w:val="00BD372D"/>
    <w:rsid w:val="00BD3E68"/>
    <w:rsid w:val="00BD3F8D"/>
    <w:rsid w:val="00BD40B9"/>
    <w:rsid w:val="00BD4DD9"/>
    <w:rsid w:val="00BD52EE"/>
    <w:rsid w:val="00BD532A"/>
    <w:rsid w:val="00BD627F"/>
    <w:rsid w:val="00BD6490"/>
    <w:rsid w:val="00BD6A17"/>
    <w:rsid w:val="00BD72B5"/>
    <w:rsid w:val="00BD7606"/>
    <w:rsid w:val="00BD7A7D"/>
    <w:rsid w:val="00BD7BCC"/>
    <w:rsid w:val="00BD7D45"/>
    <w:rsid w:val="00BD7E46"/>
    <w:rsid w:val="00BE0117"/>
    <w:rsid w:val="00BE02C4"/>
    <w:rsid w:val="00BE062C"/>
    <w:rsid w:val="00BE0924"/>
    <w:rsid w:val="00BE0CD0"/>
    <w:rsid w:val="00BE0FD2"/>
    <w:rsid w:val="00BE15C4"/>
    <w:rsid w:val="00BE188D"/>
    <w:rsid w:val="00BE19CF"/>
    <w:rsid w:val="00BE1A23"/>
    <w:rsid w:val="00BE1D24"/>
    <w:rsid w:val="00BE1EB7"/>
    <w:rsid w:val="00BE1F01"/>
    <w:rsid w:val="00BE2A24"/>
    <w:rsid w:val="00BE2B95"/>
    <w:rsid w:val="00BE2C95"/>
    <w:rsid w:val="00BE2E9F"/>
    <w:rsid w:val="00BE3089"/>
    <w:rsid w:val="00BE3162"/>
    <w:rsid w:val="00BE385D"/>
    <w:rsid w:val="00BE3C62"/>
    <w:rsid w:val="00BE4380"/>
    <w:rsid w:val="00BE4442"/>
    <w:rsid w:val="00BE4792"/>
    <w:rsid w:val="00BE48E7"/>
    <w:rsid w:val="00BE4BF5"/>
    <w:rsid w:val="00BE4F1A"/>
    <w:rsid w:val="00BE50B4"/>
    <w:rsid w:val="00BE519F"/>
    <w:rsid w:val="00BE5EB8"/>
    <w:rsid w:val="00BE67C8"/>
    <w:rsid w:val="00BE6971"/>
    <w:rsid w:val="00BE6A15"/>
    <w:rsid w:val="00BE7318"/>
    <w:rsid w:val="00BE7583"/>
    <w:rsid w:val="00BE7C1E"/>
    <w:rsid w:val="00BE7DF3"/>
    <w:rsid w:val="00BF0534"/>
    <w:rsid w:val="00BF05F0"/>
    <w:rsid w:val="00BF06A9"/>
    <w:rsid w:val="00BF0915"/>
    <w:rsid w:val="00BF0A58"/>
    <w:rsid w:val="00BF0C8B"/>
    <w:rsid w:val="00BF0FFE"/>
    <w:rsid w:val="00BF13D0"/>
    <w:rsid w:val="00BF168E"/>
    <w:rsid w:val="00BF1782"/>
    <w:rsid w:val="00BF19F5"/>
    <w:rsid w:val="00BF1DB5"/>
    <w:rsid w:val="00BF2109"/>
    <w:rsid w:val="00BF23A8"/>
    <w:rsid w:val="00BF26DE"/>
    <w:rsid w:val="00BF2DD4"/>
    <w:rsid w:val="00BF3070"/>
    <w:rsid w:val="00BF30F4"/>
    <w:rsid w:val="00BF339A"/>
    <w:rsid w:val="00BF356D"/>
    <w:rsid w:val="00BF37E3"/>
    <w:rsid w:val="00BF3A13"/>
    <w:rsid w:val="00BF3B12"/>
    <w:rsid w:val="00BF4338"/>
    <w:rsid w:val="00BF449C"/>
    <w:rsid w:val="00BF4921"/>
    <w:rsid w:val="00BF49D1"/>
    <w:rsid w:val="00BF4A63"/>
    <w:rsid w:val="00BF4A80"/>
    <w:rsid w:val="00BF53FC"/>
    <w:rsid w:val="00BF5552"/>
    <w:rsid w:val="00BF59DC"/>
    <w:rsid w:val="00BF59EE"/>
    <w:rsid w:val="00BF5AC3"/>
    <w:rsid w:val="00BF653B"/>
    <w:rsid w:val="00BF69B9"/>
    <w:rsid w:val="00BF77BC"/>
    <w:rsid w:val="00BF7B25"/>
    <w:rsid w:val="00BF7C3E"/>
    <w:rsid w:val="00BF7EAE"/>
    <w:rsid w:val="00C001AF"/>
    <w:rsid w:val="00C00B71"/>
    <w:rsid w:val="00C00C55"/>
    <w:rsid w:val="00C00DB1"/>
    <w:rsid w:val="00C01826"/>
    <w:rsid w:val="00C019F1"/>
    <w:rsid w:val="00C02866"/>
    <w:rsid w:val="00C02C58"/>
    <w:rsid w:val="00C02E78"/>
    <w:rsid w:val="00C02F35"/>
    <w:rsid w:val="00C03378"/>
    <w:rsid w:val="00C03C58"/>
    <w:rsid w:val="00C03CD5"/>
    <w:rsid w:val="00C03D07"/>
    <w:rsid w:val="00C03D68"/>
    <w:rsid w:val="00C03E8B"/>
    <w:rsid w:val="00C03E9B"/>
    <w:rsid w:val="00C03FF6"/>
    <w:rsid w:val="00C04024"/>
    <w:rsid w:val="00C0408B"/>
    <w:rsid w:val="00C04F81"/>
    <w:rsid w:val="00C05A07"/>
    <w:rsid w:val="00C061AD"/>
    <w:rsid w:val="00C06222"/>
    <w:rsid w:val="00C066CB"/>
    <w:rsid w:val="00C066DC"/>
    <w:rsid w:val="00C06C31"/>
    <w:rsid w:val="00C06ED0"/>
    <w:rsid w:val="00C071B6"/>
    <w:rsid w:val="00C07433"/>
    <w:rsid w:val="00C079FB"/>
    <w:rsid w:val="00C07E40"/>
    <w:rsid w:val="00C104EF"/>
    <w:rsid w:val="00C107B8"/>
    <w:rsid w:val="00C10A56"/>
    <w:rsid w:val="00C10D01"/>
    <w:rsid w:val="00C111CB"/>
    <w:rsid w:val="00C11548"/>
    <w:rsid w:val="00C11B5D"/>
    <w:rsid w:val="00C1214C"/>
    <w:rsid w:val="00C123BD"/>
    <w:rsid w:val="00C12BB7"/>
    <w:rsid w:val="00C12CCB"/>
    <w:rsid w:val="00C12D88"/>
    <w:rsid w:val="00C12E8D"/>
    <w:rsid w:val="00C13F5A"/>
    <w:rsid w:val="00C142FF"/>
    <w:rsid w:val="00C14312"/>
    <w:rsid w:val="00C144EE"/>
    <w:rsid w:val="00C1471F"/>
    <w:rsid w:val="00C147B5"/>
    <w:rsid w:val="00C148F4"/>
    <w:rsid w:val="00C14B46"/>
    <w:rsid w:val="00C1546E"/>
    <w:rsid w:val="00C155BC"/>
    <w:rsid w:val="00C15894"/>
    <w:rsid w:val="00C15A46"/>
    <w:rsid w:val="00C15D15"/>
    <w:rsid w:val="00C15F31"/>
    <w:rsid w:val="00C15F6A"/>
    <w:rsid w:val="00C160BF"/>
    <w:rsid w:val="00C16175"/>
    <w:rsid w:val="00C1649B"/>
    <w:rsid w:val="00C1689D"/>
    <w:rsid w:val="00C17865"/>
    <w:rsid w:val="00C20019"/>
    <w:rsid w:val="00C201B9"/>
    <w:rsid w:val="00C20AB7"/>
    <w:rsid w:val="00C20D12"/>
    <w:rsid w:val="00C20DC9"/>
    <w:rsid w:val="00C20E24"/>
    <w:rsid w:val="00C21022"/>
    <w:rsid w:val="00C215B6"/>
    <w:rsid w:val="00C215C3"/>
    <w:rsid w:val="00C21737"/>
    <w:rsid w:val="00C21950"/>
    <w:rsid w:val="00C21C94"/>
    <w:rsid w:val="00C21D7A"/>
    <w:rsid w:val="00C21E8D"/>
    <w:rsid w:val="00C2249A"/>
    <w:rsid w:val="00C232E9"/>
    <w:rsid w:val="00C23409"/>
    <w:rsid w:val="00C23428"/>
    <w:rsid w:val="00C23D54"/>
    <w:rsid w:val="00C2450E"/>
    <w:rsid w:val="00C24CEE"/>
    <w:rsid w:val="00C250E3"/>
    <w:rsid w:val="00C25787"/>
    <w:rsid w:val="00C268A1"/>
    <w:rsid w:val="00C2690C"/>
    <w:rsid w:val="00C26B9C"/>
    <w:rsid w:val="00C26BF3"/>
    <w:rsid w:val="00C26EFE"/>
    <w:rsid w:val="00C2748C"/>
    <w:rsid w:val="00C27818"/>
    <w:rsid w:val="00C279E4"/>
    <w:rsid w:val="00C27A96"/>
    <w:rsid w:val="00C27F5C"/>
    <w:rsid w:val="00C300CE"/>
    <w:rsid w:val="00C3059D"/>
    <w:rsid w:val="00C308B1"/>
    <w:rsid w:val="00C31161"/>
    <w:rsid w:val="00C31186"/>
    <w:rsid w:val="00C3140D"/>
    <w:rsid w:val="00C32256"/>
    <w:rsid w:val="00C32548"/>
    <w:rsid w:val="00C327E8"/>
    <w:rsid w:val="00C32B5E"/>
    <w:rsid w:val="00C33320"/>
    <w:rsid w:val="00C33565"/>
    <w:rsid w:val="00C335C4"/>
    <w:rsid w:val="00C338DC"/>
    <w:rsid w:val="00C3396B"/>
    <w:rsid w:val="00C33A0F"/>
    <w:rsid w:val="00C33BC8"/>
    <w:rsid w:val="00C33DD4"/>
    <w:rsid w:val="00C34029"/>
    <w:rsid w:val="00C343D6"/>
    <w:rsid w:val="00C34883"/>
    <w:rsid w:val="00C348A1"/>
    <w:rsid w:val="00C348FD"/>
    <w:rsid w:val="00C34A54"/>
    <w:rsid w:val="00C34CEA"/>
    <w:rsid w:val="00C354D1"/>
    <w:rsid w:val="00C35C6E"/>
    <w:rsid w:val="00C36012"/>
    <w:rsid w:val="00C364AF"/>
    <w:rsid w:val="00C364E5"/>
    <w:rsid w:val="00C36C48"/>
    <w:rsid w:val="00C3706E"/>
    <w:rsid w:val="00C3712F"/>
    <w:rsid w:val="00C37572"/>
    <w:rsid w:val="00C376ED"/>
    <w:rsid w:val="00C37969"/>
    <w:rsid w:val="00C37E19"/>
    <w:rsid w:val="00C401F3"/>
    <w:rsid w:val="00C4029C"/>
    <w:rsid w:val="00C403B5"/>
    <w:rsid w:val="00C41465"/>
    <w:rsid w:val="00C419F0"/>
    <w:rsid w:val="00C425F3"/>
    <w:rsid w:val="00C426FA"/>
    <w:rsid w:val="00C427BD"/>
    <w:rsid w:val="00C42B25"/>
    <w:rsid w:val="00C43112"/>
    <w:rsid w:val="00C43584"/>
    <w:rsid w:val="00C435BD"/>
    <w:rsid w:val="00C436FC"/>
    <w:rsid w:val="00C43723"/>
    <w:rsid w:val="00C43E9B"/>
    <w:rsid w:val="00C4455F"/>
    <w:rsid w:val="00C44874"/>
    <w:rsid w:val="00C4490A"/>
    <w:rsid w:val="00C45114"/>
    <w:rsid w:val="00C4548E"/>
    <w:rsid w:val="00C45812"/>
    <w:rsid w:val="00C45E8D"/>
    <w:rsid w:val="00C46161"/>
    <w:rsid w:val="00C4634A"/>
    <w:rsid w:val="00C46BBB"/>
    <w:rsid w:val="00C46D2F"/>
    <w:rsid w:val="00C4722A"/>
    <w:rsid w:val="00C47AE6"/>
    <w:rsid w:val="00C47B1C"/>
    <w:rsid w:val="00C5024B"/>
    <w:rsid w:val="00C50359"/>
    <w:rsid w:val="00C50B0D"/>
    <w:rsid w:val="00C50D81"/>
    <w:rsid w:val="00C50F05"/>
    <w:rsid w:val="00C5150A"/>
    <w:rsid w:val="00C5169B"/>
    <w:rsid w:val="00C51E53"/>
    <w:rsid w:val="00C51FA0"/>
    <w:rsid w:val="00C51FD4"/>
    <w:rsid w:val="00C52115"/>
    <w:rsid w:val="00C523F3"/>
    <w:rsid w:val="00C524F0"/>
    <w:rsid w:val="00C52AD7"/>
    <w:rsid w:val="00C52BAA"/>
    <w:rsid w:val="00C52C6F"/>
    <w:rsid w:val="00C53DB0"/>
    <w:rsid w:val="00C53E49"/>
    <w:rsid w:val="00C53FB3"/>
    <w:rsid w:val="00C54199"/>
    <w:rsid w:val="00C5427E"/>
    <w:rsid w:val="00C54304"/>
    <w:rsid w:val="00C54702"/>
    <w:rsid w:val="00C548DF"/>
    <w:rsid w:val="00C549C3"/>
    <w:rsid w:val="00C54DE5"/>
    <w:rsid w:val="00C54F61"/>
    <w:rsid w:val="00C550D4"/>
    <w:rsid w:val="00C552E0"/>
    <w:rsid w:val="00C559E3"/>
    <w:rsid w:val="00C55D51"/>
    <w:rsid w:val="00C56198"/>
    <w:rsid w:val="00C561EC"/>
    <w:rsid w:val="00C562C7"/>
    <w:rsid w:val="00C56345"/>
    <w:rsid w:val="00C5638F"/>
    <w:rsid w:val="00C564E0"/>
    <w:rsid w:val="00C56D79"/>
    <w:rsid w:val="00C57020"/>
    <w:rsid w:val="00C57645"/>
    <w:rsid w:val="00C57737"/>
    <w:rsid w:val="00C57E23"/>
    <w:rsid w:val="00C57EDE"/>
    <w:rsid w:val="00C60559"/>
    <w:rsid w:val="00C6070E"/>
    <w:rsid w:val="00C60803"/>
    <w:rsid w:val="00C60808"/>
    <w:rsid w:val="00C60AA8"/>
    <w:rsid w:val="00C610AF"/>
    <w:rsid w:val="00C61192"/>
    <w:rsid w:val="00C61308"/>
    <w:rsid w:val="00C61417"/>
    <w:rsid w:val="00C619BE"/>
    <w:rsid w:val="00C61A64"/>
    <w:rsid w:val="00C61C47"/>
    <w:rsid w:val="00C61D0B"/>
    <w:rsid w:val="00C62525"/>
    <w:rsid w:val="00C62CAC"/>
    <w:rsid w:val="00C63110"/>
    <w:rsid w:val="00C63309"/>
    <w:rsid w:val="00C63370"/>
    <w:rsid w:val="00C63737"/>
    <w:rsid w:val="00C63C16"/>
    <w:rsid w:val="00C63F93"/>
    <w:rsid w:val="00C644B6"/>
    <w:rsid w:val="00C64ABE"/>
    <w:rsid w:val="00C6531C"/>
    <w:rsid w:val="00C657CE"/>
    <w:rsid w:val="00C65BC7"/>
    <w:rsid w:val="00C65EAB"/>
    <w:rsid w:val="00C661FA"/>
    <w:rsid w:val="00C6635A"/>
    <w:rsid w:val="00C663A6"/>
    <w:rsid w:val="00C66965"/>
    <w:rsid w:val="00C67216"/>
    <w:rsid w:val="00C67CDE"/>
    <w:rsid w:val="00C70141"/>
    <w:rsid w:val="00C703C1"/>
    <w:rsid w:val="00C70494"/>
    <w:rsid w:val="00C70EC5"/>
    <w:rsid w:val="00C70F0F"/>
    <w:rsid w:val="00C7126E"/>
    <w:rsid w:val="00C712FD"/>
    <w:rsid w:val="00C717AC"/>
    <w:rsid w:val="00C7210E"/>
    <w:rsid w:val="00C724FA"/>
    <w:rsid w:val="00C72C5A"/>
    <w:rsid w:val="00C72E0F"/>
    <w:rsid w:val="00C72FE5"/>
    <w:rsid w:val="00C72FEC"/>
    <w:rsid w:val="00C73214"/>
    <w:rsid w:val="00C7414F"/>
    <w:rsid w:val="00C742F6"/>
    <w:rsid w:val="00C7541E"/>
    <w:rsid w:val="00C754B1"/>
    <w:rsid w:val="00C756A2"/>
    <w:rsid w:val="00C761D7"/>
    <w:rsid w:val="00C76256"/>
    <w:rsid w:val="00C763C9"/>
    <w:rsid w:val="00C7688E"/>
    <w:rsid w:val="00C77155"/>
    <w:rsid w:val="00C77B7E"/>
    <w:rsid w:val="00C77CFB"/>
    <w:rsid w:val="00C77ED8"/>
    <w:rsid w:val="00C80392"/>
    <w:rsid w:val="00C8049F"/>
    <w:rsid w:val="00C80860"/>
    <w:rsid w:val="00C812F9"/>
    <w:rsid w:val="00C8133E"/>
    <w:rsid w:val="00C815D9"/>
    <w:rsid w:val="00C81666"/>
    <w:rsid w:val="00C8175C"/>
    <w:rsid w:val="00C8186C"/>
    <w:rsid w:val="00C81A76"/>
    <w:rsid w:val="00C81A7D"/>
    <w:rsid w:val="00C81AB7"/>
    <w:rsid w:val="00C81F66"/>
    <w:rsid w:val="00C821C1"/>
    <w:rsid w:val="00C82393"/>
    <w:rsid w:val="00C82431"/>
    <w:rsid w:val="00C8250A"/>
    <w:rsid w:val="00C8269D"/>
    <w:rsid w:val="00C8296E"/>
    <w:rsid w:val="00C82F79"/>
    <w:rsid w:val="00C82F8E"/>
    <w:rsid w:val="00C84382"/>
    <w:rsid w:val="00C84482"/>
    <w:rsid w:val="00C84683"/>
    <w:rsid w:val="00C84912"/>
    <w:rsid w:val="00C84D64"/>
    <w:rsid w:val="00C85076"/>
    <w:rsid w:val="00C85AB6"/>
    <w:rsid w:val="00C86075"/>
    <w:rsid w:val="00C86514"/>
    <w:rsid w:val="00C86937"/>
    <w:rsid w:val="00C86961"/>
    <w:rsid w:val="00C87256"/>
    <w:rsid w:val="00C874F2"/>
    <w:rsid w:val="00C87991"/>
    <w:rsid w:val="00C90254"/>
    <w:rsid w:val="00C902DA"/>
    <w:rsid w:val="00C9084B"/>
    <w:rsid w:val="00C90EEE"/>
    <w:rsid w:val="00C90FCA"/>
    <w:rsid w:val="00C9121F"/>
    <w:rsid w:val="00C912D3"/>
    <w:rsid w:val="00C921C6"/>
    <w:rsid w:val="00C931F7"/>
    <w:rsid w:val="00C93253"/>
    <w:rsid w:val="00C936C6"/>
    <w:rsid w:val="00C93D9D"/>
    <w:rsid w:val="00C93EE0"/>
    <w:rsid w:val="00C940C2"/>
    <w:rsid w:val="00C9410B"/>
    <w:rsid w:val="00C94219"/>
    <w:rsid w:val="00C9433B"/>
    <w:rsid w:val="00C9471B"/>
    <w:rsid w:val="00C94831"/>
    <w:rsid w:val="00C9497A"/>
    <w:rsid w:val="00C94DD2"/>
    <w:rsid w:val="00C94E99"/>
    <w:rsid w:val="00C94F46"/>
    <w:rsid w:val="00C9531C"/>
    <w:rsid w:val="00C95985"/>
    <w:rsid w:val="00C95C7B"/>
    <w:rsid w:val="00C9623E"/>
    <w:rsid w:val="00C963CB"/>
    <w:rsid w:val="00C96424"/>
    <w:rsid w:val="00C9649D"/>
    <w:rsid w:val="00C9697C"/>
    <w:rsid w:val="00C97080"/>
    <w:rsid w:val="00C9712E"/>
    <w:rsid w:val="00C97450"/>
    <w:rsid w:val="00C9756A"/>
    <w:rsid w:val="00C9761E"/>
    <w:rsid w:val="00C979AD"/>
    <w:rsid w:val="00CA042D"/>
    <w:rsid w:val="00CA1536"/>
    <w:rsid w:val="00CA1925"/>
    <w:rsid w:val="00CA1A9E"/>
    <w:rsid w:val="00CA1AC0"/>
    <w:rsid w:val="00CA1B5D"/>
    <w:rsid w:val="00CA1DA9"/>
    <w:rsid w:val="00CA206F"/>
    <w:rsid w:val="00CA2175"/>
    <w:rsid w:val="00CA26A2"/>
    <w:rsid w:val="00CA2D52"/>
    <w:rsid w:val="00CA2F34"/>
    <w:rsid w:val="00CA2F77"/>
    <w:rsid w:val="00CA3597"/>
    <w:rsid w:val="00CA405E"/>
    <w:rsid w:val="00CA554D"/>
    <w:rsid w:val="00CA5B0C"/>
    <w:rsid w:val="00CA5C06"/>
    <w:rsid w:val="00CA5CC4"/>
    <w:rsid w:val="00CA6338"/>
    <w:rsid w:val="00CA6424"/>
    <w:rsid w:val="00CA661A"/>
    <w:rsid w:val="00CA695B"/>
    <w:rsid w:val="00CA6A38"/>
    <w:rsid w:val="00CA7465"/>
    <w:rsid w:val="00CA7BF9"/>
    <w:rsid w:val="00CA7CDB"/>
    <w:rsid w:val="00CA7FAE"/>
    <w:rsid w:val="00CB0330"/>
    <w:rsid w:val="00CB0AD6"/>
    <w:rsid w:val="00CB0D29"/>
    <w:rsid w:val="00CB1339"/>
    <w:rsid w:val="00CB19BD"/>
    <w:rsid w:val="00CB1BE3"/>
    <w:rsid w:val="00CB1C98"/>
    <w:rsid w:val="00CB1D28"/>
    <w:rsid w:val="00CB1DB0"/>
    <w:rsid w:val="00CB1DBE"/>
    <w:rsid w:val="00CB208E"/>
    <w:rsid w:val="00CB22B8"/>
    <w:rsid w:val="00CB22D1"/>
    <w:rsid w:val="00CB25AD"/>
    <w:rsid w:val="00CB2981"/>
    <w:rsid w:val="00CB3239"/>
    <w:rsid w:val="00CB3384"/>
    <w:rsid w:val="00CB3733"/>
    <w:rsid w:val="00CB3C53"/>
    <w:rsid w:val="00CB4192"/>
    <w:rsid w:val="00CB41A0"/>
    <w:rsid w:val="00CB46DD"/>
    <w:rsid w:val="00CB47DA"/>
    <w:rsid w:val="00CB4A71"/>
    <w:rsid w:val="00CB4F93"/>
    <w:rsid w:val="00CB53AA"/>
    <w:rsid w:val="00CB56E3"/>
    <w:rsid w:val="00CB57EA"/>
    <w:rsid w:val="00CB58FD"/>
    <w:rsid w:val="00CB5C7A"/>
    <w:rsid w:val="00CB5DFB"/>
    <w:rsid w:val="00CB6246"/>
    <w:rsid w:val="00CB6DDE"/>
    <w:rsid w:val="00CB73D9"/>
    <w:rsid w:val="00CB76D3"/>
    <w:rsid w:val="00CB7B29"/>
    <w:rsid w:val="00CB7FBD"/>
    <w:rsid w:val="00CC00E8"/>
    <w:rsid w:val="00CC09D2"/>
    <w:rsid w:val="00CC0C1D"/>
    <w:rsid w:val="00CC0C4B"/>
    <w:rsid w:val="00CC0F0A"/>
    <w:rsid w:val="00CC1202"/>
    <w:rsid w:val="00CC1439"/>
    <w:rsid w:val="00CC1945"/>
    <w:rsid w:val="00CC1A14"/>
    <w:rsid w:val="00CC1D30"/>
    <w:rsid w:val="00CC1F5A"/>
    <w:rsid w:val="00CC2229"/>
    <w:rsid w:val="00CC2550"/>
    <w:rsid w:val="00CC2632"/>
    <w:rsid w:val="00CC2C67"/>
    <w:rsid w:val="00CC3A02"/>
    <w:rsid w:val="00CC3BC7"/>
    <w:rsid w:val="00CC3F4C"/>
    <w:rsid w:val="00CC4467"/>
    <w:rsid w:val="00CC476E"/>
    <w:rsid w:val="00CC5026"/>
    <w:rsid w:val="00CC53CB"/>
    <w:rsid w:val="00CC58B1"/>
    <w:rsid w:val="00CC5B44"/>
    <w:rsid w:val="00CC6223"/>
    <w:rsid w:val="00CC67C6"/>
    <w:rsid w:val="00CC692E"/>
    <w:rsid w:val="00CC693B"/>
    <w:rsid w:val="00CC69D4"/>
    <w:rsid w:val="00CC6BBC"/>
    <w:rsid w:val="00CC7C23"/>
    <w:rsid w:val="00CD06FD"/>
    <w:rsid w:val="00CD0A36"/>
    <w:rsid w:val="00CD0D1D"/>
    <w:rsid w:val="00CD1118"/>
    <w:rsid w:val="00CD1263"/>
    <w:rsid w:val="00CD1421"/>
    <w:rsid w:val="00CD1447"/>
    <w:rsid w:val="00CD1595"/>
    <w:rsid w:val="00CD181D"/>
    <w:rsid w:val="00CD1C4B"/>
    <w:rsid w:val="00CD1CEA"/>
    <w:rsid w:val="00CD207D"/>
    <w:rsid w:val="00CD21C8"/>
    <w:rsid w:val="00CD24C9"/>
    <w:rsid w:val="00CD2511"/>
    <w:rsid w:val="00CD2591"/>
    <w:rsid w:val="00CD281B"/>
    <w:rsid w:val="00CD28C3"/>
    <w:rsid w:val="00CD2E96"/>
    <w:rsid w:val="00CD2F9A"/>
    <w:rsid w:val="00CD3270"/>
    <w:rsid w:val="00CD389C"/>
    <w:rsid w:val="00CD3A8E"/>
    <w:rsid w:val="00CD3D77"/>
    <w:rsid w:val="00CD4114"/>
    <w:rsid w:val="00CD436B"/>
    <w:rsid w:val="00CD43E9"/>
    <w:rsid w:val="00CD4ADC"/>
    <w:rsid w:val="00CD4CCF"/>
    <w:rsid w:val="00CD4CFD"/>
    <w:rsid w:val="00CD51AA"/>
    <w:rsid w:val="00CD57DE"/>
    <w:rsid w:val="00CD58E0"/>
    <w:rsid w:val="00CD6094"/>
    <w:rsid w:val="00CD6DED"/>
    <w:rsid w:val="00CD737B"/>
    <w:rsid w:val="00CD759D"/>
    <w:rsid w:val="00CD770E"/>
    <w:rsid w:val="00CD7DE3"/>
    <w:rsid w:val="00CD7E8F"/>
    <w:rsid w:val="00CE000C"/>
    <w:rsid w:val="00CE01D3"/>
    <w:rsid w:val="00CE01DF"/>
    <w:rsid w:val="00CE0357"/>
    <w:rsid w:val="00CE0389"/>
    <w:rsid w:val="00CE0680"/>
    <w:rsid w:val="00CE0AC7"/>
    <w:rsid w:val="00CE0AF0"/>
    <w:rsid w:val="00CE0F5D"/>
    <w:rsid w:val="00CE0FDD"/>
    <w:rsid w:val="00CE112C"/>
    <w:rsid w:val="00CE13B9"/>
    <w:rsid w:val="00CE176C"/>
    <w:rsid w:val="00CE178F"/>
    <w:rsid w:val="00CE1ACA"/>
    <w:rsid w:val="00CE1EBA"/>
    <w:rsid w:val="00CE202C"/>
    <w:rsid w:val="00CE278F"/>
    <w:rsid w:val="00CE2F53"/>
    <w:rsid w:val="00CE3765"/>
    <w:rsid w:val="00CE40EC"/>
    <w:rsid w:val="00CE42DF"/>
    <w:rsid w:val="00CE4874"/>
    <w:rsid w:val="00CE4B7E"/>
    <w:rsid w:val="00CE4C17"/>
    <w:rsid w:val="00CE5003"/>
    <w:rsid w:val="00CE58BC"/>
    <w:rsid w:val="00CE5B66"/>
    <w:rsid w:val="00CE5F67"/>
    <w:rsid w:val="00CE63F7"/>
    <w:rsid w:val="00CE7197"/>
    <w:rsid w:val="00CE75CE"/>
    <w:rsid w:val="00CE7A4B"/>
    <w:rsid w:val="00CE7C1F"/>
    <w:rsid w:val="00CE7FBB"/>
    <w:rsid w:val="00CF0234"/>
    <w:rsid w:val="00CF06E2"/>
    <w:rsid w:val="00CF0CEC"/>
    <w:rsid w:val="00CF0D1B"/>
    <w:rsid w:val="00CF0ED6"/>
    <w:rsid w:val="00CF15F3"/>
    <w:rsid w:val="00CF1640"/>
    <w:rsid w:val="00CF1A39"/>
    <w:rsid w:val="00CF1D3B"/>
    <w:rsid w:val="00CF1F4A"/>
    <w:rsid w:val="00CF200F"/>
    <w:rsid w:val="00CF220B"/>
    <w:rsid w:val="00CF23D2"/>
    <w:rsid w:val="00CF2562"/>
    <w:rsid w:val="00CF2623"/>
    <w:rsid w:val="00CF26A4"/>
    <w:rsid w:val="00CF2757"/>
    <w:rsid w:val="00CF293B"/>
    <w:rsid w:val="00CF2D90"/>
    <w:rsid w:val="00CF2F82"/>
    <w:rsid w:val="00CF315C"/>
    <w:rsid w:val="00CF320B"/>
    <w:rsid w:val="00CF3242"/>
    <w:rsid w:val="00CF3301"/>
    <w:rsid w:val="00CF37BC"/>
    <w:rsid w:val="00CF3843"/>
    <w:rsid w:val="00CF4AB1"/>
    <w:rsid w:val="00CF4E11"/>
    <w:rsid w:val="00CF55AD"/>
    <w:rsid w:val="00CF5A24"/>
    <w:rsid w:val="00CF5F4D"/>
    <w:rsid w:val="00CF627F"/>
    <w:rsid w:val="00CF672B"/>
    <w:rsid w:val="00CF67AD"/>
    <w:rsid w:val="00CF6AA3"/>
    <w:rsid w:val="00CF7C93"/>
    <w:rsid w:val="00CF7D55"/>
    <w:rsid w:val="00CF7D8E"/>
    <w:rsid w:val="00CF7E02"/>
    <w:rsid w:val="00D00054"/>
    <w:rsid w:val="00D00481"/>
    <w:rsid w:val="00D004D7"/>
    <w:rsid w:val="00D0055E"/>
    <w:rsid w:val="00D008D1"/>
    <w:rsid w:val="00D018A6"/>
    <w:rsid w:val="00D01B54"/>
    <w:rsid w:val="00D02353"/>
    <w:rsid w:val="00D02962"/>
    <w:rsid w:val="00D029C2"/>
    <w:rsid w:val="00D033D5"/>
    <w:rsid w:val="00D03554"/>
    <w:rsid w:val="00D03BC2"/>
    <w:rsid w:val="00D03D96"/>
    <w:rsid w:val="00D03DD4"/>
    <w:rsid w:val="00D0403B"/>
    <w:rsid w:val="00D04710"/>
    <w:rsid w:val="00D04B95"/>
    <w:rsid w:val="00D0510E"/>
    <w:rsid w:val="00D05369"/>
    <w:rsid w:val="00D055A9"/>
    <w:rsid w:val="00D058E5"/>
    <w:rsid w:val="00D0611B"/>
    <w:rsid w:val="00D0616B"/>
    <w:rsid w:val="00D061CC"/>
    <w:rsid w:val="00D06224"/>
    <w:rsid w:val="00D070EE"/>
    <w:rsid w:val="00D0711C"/>
    <w:rsid w:val="00D07145"/>
    <w:rsid w:val="00D0754C"/>
    <w:rsid w:val="00D07761"/>
    <w:rsid w:val="00D0782E"/>
    <w:rsid w:val="00D079D2"/>
    <w:rsid w:val="00D07AA0"/>
    <w:rsid w:val="00D07EFD"/>
    <w:rsid w:val="00D1030C"/>
    <w:rsid w:val="00D10A1D"/>
    <w:rsid w:val="00D10AD0"/>
    <w:rsid w:val="00D10D3E"/>
    <w:rsid w:val="00D10F78"/>
    <w:rsid w:val="00D1101C"/>
    <w:rsid w:val="00D11582"/>
    <w:rsid w:val="00D11B82"/>
    <w:rsid w:val="00D120FD"/>
    <w:rsid w:val="00D1226A"/>
    <w:rsid w:val="00D123E4"/>
    <w:rsid w:val="00D1288F"/>
    <w:rsid w:val="00D13B14"/>
    <w:rsid w:val="00D1429E"/>
    <w:rsid w:val="00D146AD"/>
    <w:rsid w:val="00D146DC"/>
    <w:rsid w:val="00D148E5"/>
    <w:rsid w:val="00D14DAF"/>
    <w:rsid w:val="00D1520E"/>
    <w:rsid w:val="00D154B9"/>
    <w:rsid w:val="00D1589D"/>
    <w:rsid w:val="00D15942"/>
    <w:rsid w:val="00D15E33"/>
    <w:rsid w:val="00D16086"/>
    <w:rsid w:val="00D162AE"/>
    <w:rsid w:val="00D1660B"/>
    <w:rsid w:val="00D16610"/>
    <w:rsid w:val="00D16AF1"/>
    <w:rsid w:val="00D172F0"/>
    <w:rsid w:val="00D17336"/>
    <w:rsid w:val="00D17A1C"/>
    <w:rsid w:val="00D17D24"/>
    <w:rsid w:val="00D207E5"/>
    <w:rsid w:val="00D207FB"/>
    <w:rsid w:val="00D20980"/>
    <w:rsid w:val="00D21191"/>
    <w:rsid w:val="00D214C0"/>
    <w:rsid w:val="00D21DC9"/>
    <w:rsid w:val="00D21E4E"/>
    <w:rsid w:val="00D2222E"/>
    <w:rsid w:val="00D224F6"/>
    <w:rsid w:val="00D2254B"/>
    <w:rsid w:val="00D227BD"/>
    <w:rsid w:val="00D2305F"/>
    <w:rsid w:val="00D234CE"/>
    <w:rsid w:val="00D23904"/>
    <w:rsid w:val="00D24B97"/>
    <w:rsid w:val="00D24DC7"/>
    <w:rsid w:val="00D24E0C"/>
    <w:rsid w:val="00D251A4"/>
    <w:rsid w:val="00D2529A"/>
    <w:rsid w:val="00D2546F"/>
    <w:rsid w:val="00D257FE"/>
    <w:rsid w:val="00D25DA0"/>
    <w:rsid w:val="00D2607E"/>
    <w:rsid w:val="00D260EA"/>
    <w:rsid w:val="00D2651E"/>
    <w:rsid w:val="00D2662F"/>
    <w:rsid w:val="00D27341"/>
    <w:rsid w:val="00D27620"/>
    <w:rsid w:val="00D30000"/>
    <w:rsid w:val="00D3054F"/>
    <w:rsid w:val="00D3084A"/>
    <w:rsid w:val="00D30C70"/>
    <w:rsid w:val="00D313ED"/>
    <w:rsid w:val="00D3160F"/>
    <w:rsid w:val="00D3183B"/>
    <w:rsid w:val="00D3183C"/>
    <w:rsid w:val="00D31858"/>
    <w:rsid w:val="00D31A3C"/>
    <w:rsid w:val="00D31FB5"/>
    <w:rsid w:val="00D32026"/>
    <w:rsid w:val="00D3215D"/>
    <w:rsid w:val="00D3230A"/>
    <w:rsid w:val="00D3262E"/>
    <w:rsid w:val="00D3398E"/>
    <w:rsid w:val="00D33C61"/>
    <w:rsid w:val="00D34113"/>
    <w:rsid w:val="00D35547"/>
    <w:rsid w:val="00D358FD"/>
    <w:rsid w:val="00D3600C"/>
    <w:rsid w:val="00D36325"/>
    <w:rsid w:val="00D364D7"/>
    <w:rsid w:val="00D368EE"/>
    <w:rsid w:val="00D36A67"/>
    <w:rsid w:val="00D36DB2"/>
    <w:rsid w:val="00D36FE7"/>
    <w:rsid w:val="00D377CB"/>
    <w:rsid w:val="00D37DA1"/>
    <w:rsid w:val="00D4013B"/>
    <w:rsid w:val="00D407D5"/>
    <w:rsid w:val="00D40972"/>
    <w:rsid w:val="00D410DC"/>
    <w:rsid w:val="00D41AB2"/>
    <w:rsid w:val="00D41D62"/>
    <w:rsid w:val="00D41F09"/>
    <w:rsid w:val="00D41F9E"/>
    <w:rsid w:val="00D424A0"/>
    <w:rsid w:val="00D42806"/>
    <w:rsid w:val="00D42D5C"/>
    <w:rsid w:val="00D42E15"/>
    <w:rsid w:val="00D42F28"/>
    <w:rsid w:val="00D42F47"/>
    <w:rsid w:val="00D431F9"/>
    <w:rsid w:val="00D43223"/>
    <w:rsid w:val="00D43616"/>
    <w:rsid w:val="00D43D8D"/>
    <w:rsid w:val="00D440F2"/>
    <w:rsid w:val="00D44511"/>
    <w:rsid w:val="00D44745"/>
    <w:rsid w:val="00D44932"/>
    <w:rsid w:val="00D44D0D"/>
    <w:rsid w:val="00D45081"/>
    <w:rsid w:val="00D4526E"/>
    <w:rsid w:val="00D4533E"/>
    <w:rsid w:val="00D453DF"/>
    <w:rsid w:val="00D45419"/>
    <w:rsid w:val="00D4559F"/>
    <w:rsid w:val="00D45606"/>
    <w:rsid w:val="00D456E5"/>
    <w:rsid w:val="00D457AA"/>
    <w:rsid w:val="00D461ED"/>
    <w:rsid w:val="00D46AE7"/>
    <w:rsid w:val="00D47387"/>
    <w:rsid w:val="00D47390"/>
    <w:rsid w:val="00D479E2"/>
    <w:rsid w:val="00D47A64"/>
    <w:rsid w:val="00D47B94"/>
    <w:rsid w:val="00D505DF"/>
    <w:rsid w:val="00D50921"/>
    <w:rsid w:val="00D51201"/>
    <w:rsid w:val="00D51856"/>
    <w:rsid w:val="00D5198E"/>
    <w:rsid w:val="00D51F4D"/>
    <w:rsid w:val="00D52BEC"/>
    <w:rsid w:val="00D52D15"/>
    <w:rsid w:val="00D530F2"/>
    <w:rsid w:val="00D53120"/>
    <w:rsid w:val="00D535B6"/>
    <w:rsid w:val="00D53879"/>
    <w:rsid w:val="00D53947"/>
    <w:rsid w:val="00D53B35"/>
    <w:rsid w:val="00D53C58"/>
    <w:rsid w:val="00D545E1"/>
    <w:rsid w:val="00D54978"/>
    <w:rsid w:val="00D549F0"/>
    <w:rsid w:val="00D54B4E"/>
    <w:rsid w:val="00D54F98"/>
    <w:rsid w:val="00D5527F"/>
    <w:rsid w:val="00D555A4"/>
    <w:rsid w:val="00D5572C"/>
    <w:rsid w:val="00D5599A"/>
    <w:rsid w:val="00D559B0"/>
    <w:rsid w:val="00D55F9E"/>
    <w:rsid w:val="00D560C9"/>
    <w:rsid w:val="00D56827"/>
    <w:rsid w:val="00D56925"/>
    <w:rsid w:val="00D56D17"/>
    <w:rsid w:val="00D56DEA"/>
    <w:rsid w:val="00D56E22"/>
    <w:rsid w:val="00D56E2A"/>
    <w:rsid w:val="00D576BE"/>
    <w:rsid w:val="00D577AB"/>
    <w:rsid w:val="00D6001D"/>
    <w:rsid w:val="00D60135"/>
    <w:rsid w:val="00D6020D"/>
    <w:rsid w:val="00D60245"/>
    <w:rsid w:val="00D60405"/>
    <w:rsid w:val="00D60410"/>
    <w:rsid w:val="00D6061C"/>
    <w:rsid w:val="00D60782"/>
    <w:rsid w:val="00D60931"/>
    <w:rsid w:val="00D60F07"/>
    <w:rsid w:val="00D610CE"/>
    <w:rsid w:val="00D611CB"/>
    <w:rsid w:val="00D612F8"/>
    <w:rsid w:val="00D61331"/>
    <w:rsid w:val="00D616E7"/>
    <w:rsid w:val="00D618E6"/>
    <w:rsid w:val="00D61A9A"/>
    <w:rsid w:val="00D61AB4"/>
    <w:rsid w:val="00D61ACA"/>
    <w:rsid w:val="00D61F55"/>
    <w:rsid w:val="00D62759"/>
    <w:rsid w:val="00D62E86"/>
    <w:rsid w:val="00D62F53"/>
    <w:rsid w:val="00D633C2"/>
    <w:rsid w:val="00D63409"/>
    <w:rsid w:val="00D638B2"/>
    <w:rsid w:val="00D63A28"/>
    <w:rsid w:val="00D63E51"/>
    <w:rsid w:val="00D646EF"/>
    <w:rsid w:val="00D6491C"/>
    <w:rsid w:val="00D64A37"/>
    <w:rsid w:val="00D64B5C"/>
    <w:rsid w:val="00D64F84"/>
    <w:rsid w:val="00D650CC"/>
    <w:rsid w:val="00D65B79"/>
    <w:rsid w:val="00D66481"/>
    <w:rsid w:val="00D66B2D"/>
    <w:rsid w:val="00D66FC3"/>
    <w:rsid w:val="00D671B5"/>
    <w:rsid w:val="00D67B73"/>
    <w:rsid w:val="00D70682"/>
    <w:rsid w:val="00D7070A"/>
    <w:rsid w:val="00D707E5"/>
    <w:rsid w:val="00D70F3B"/>
    <w:rsid w:val="00D71296"/>
    <w:rsid w:val="00D71A97"/>
    <w:rsid w:val="00D71FCC"/>
    <w:rsid w:val="00D7279B"/>
    <w:rsid w:val="00D72890"/>
    <w:rsid w:val="00D72A55"/>
    <w:rsid w:val="00D72C46"/>
    <w:rsid w:val="00D72F97"/>
    <w:rsid w:val="00D7301A"/>
    <w:rsid w:val="00D7365C"/>
    <w:rsid w:val="00D736F6"/>
    <w:rsid w:val="00D73C86"/>
    <w:rsid w:val="00D73E9C"/>
    <w:rsid w:val="00D74016"/>
    <w:rsid w:val="00D7448C"/>
    <w:rsid w:val="00D7489E"/>
    <w:rsid w:val="00D74BA6"/>
    <w:rsid w:val="00D74D9B"/>
    <w:rsid w:val="00D7555E"/>
    <w:rsid w:val="00D761E0"/>
    <w:rsid w:val="00D77237"/>
    <w:rsid w:val="00D779F1"/>
    <w:rsid w:val="00D77AAE"/>
    <w:rsid w:val="00D77AC6"/>
    <w:rsid w:val="00D80569"/>
    <w:rsid w:val="00D80740"/>
    <w:rsid w:val="00D80CD1"/>
    <w:rsid w:val="00D80E4F"/>
    <w:rsid w:val="00D80F86"/>
    <w:rsid w:val="00D8108F"/>
    <w:rsid w:val="00D814E3"/>
    <w:rsid w:val="00D817A0"/>
    <w:rsid w:val="00D82A2D"/>
    <w:rsid w:val="00D82ADB"/>
    <w:rsid w:val="00D82C70"/>
    <w:rsid w:val="00D831B4"/>
    <w:rsid w:val="00D83228"/>
    <w:rsid w:val="00D838B5"/>
    <w:rsid w:val="00D83B4A"/>
    <w:rsid w:val="00D847AF"/>
    <w:rsid w:val="00D848AB"/>
    <w:rsid w:val="00D84945"/>
    <w:rsid w:val="00D84976"/>
    <w:rsid w:val="00D84CDF"/>
    <w:rsid w:val="00D84FAC"/>
    <w:rsid w:val="00D851D5"/>
    <w:rsid w:val="00D858DD"/>
    <w:rsid w:val="00D85F24"/>
    <w:rsid w:val="00D86204"/>
    <w:rsid w:val="00D865E8"/>
    <w:rsid w:val="00D86AFC"/>
    <w:rsid w:val="00D86B80"/>
    <w:rsid w:val="00D87005"/>
    <w:rsid w:val="00D9020A"/>
    <w:rsid w:val="00D90219"/>
    <w:rsid w:val="00D90D16"/>
    <w:rsid w:val="00D9106C"/>
    <w:rsid w:val="00D91645"/>
    <w:rsid w:val="00D91719"/>
    <w:rsid w:val="00D91782"/>
    <w:rsid w:val="00D91839"/>
    <w:rsid w:val="00D919BA"/>
    <w:rsid w:val="00D919CE"/>
    <w:rsid w:val="00D91BE2"/>
    <w:rsid w:val="00D91DF8"/>
    <w:rsid w:val="00D91FFC"/>
    <w:rsid w:val="00D92076"/>
    <w:rsid w:val="00D92C2A"/>
    <w:rsid w:val="00D92E5B"/>
    <w:rsid w:val="00D9315B"/>
    <w:rsid w:val="00D93171"/>
    <w:rsid w:val="00D93470"/>
    <w:rsid w:val="00D93585"/>
    <w:rsid w:val="00D93978"/>
    <w:rsid w:val="00D93A14"/>
    <w:rsid w:val="00D93B57"/>
    <w:rsid w:val="00D942D3"/>
    <w:rsid w:val="00D94899"/>
    <w:rsid w:val="00D94E06"/>
    <w:rsid w:val="00D94FD0"/>
    <w:rsid w:val="00D95024"/>
    <w:rsid w:val="00D956F3"/>
    <w:rsid w:val="00D95FBB"/>
    <w:rsid w:val="00D9623B"/>
    <w:rsid w:val="00D963BF"/>
    <w:rsid w:val="00D96429"/>
    <w:rsid w:val="00D96A07"/>
    <w:rsid w:val="00D96A50"/>
    <w:rsid w:val="00D96AD9"/>
    <w:rsid w:val="00D96C5A"/>
    <w:rsid w:val="00D97073"/>
    <w:rsid w:val="00D9710C"/>
    <w:rsid w:val="00D972BF"/>
    <w:rsid w:val="00D972DD"/>
    <w:rsid w:val="00D97356"/>
    <w:rsid w:val="00D97686"/>
    <w:rsid w:val="00D97B3A"/>
    <w:rsid w:val="00DA03F8"/>
    <w:rsid w:val="00DA0836"/>
    <w:rsid w:val="00DA0838"/>
    <w:rsid w:val="00DA09A8"/>
    <w:rsid w:val="00DA0DF9"/>
    <w:rsid w:val="00DA0E28"/>
    <w:rsid w:val="00DA132A"/>
    <w:rsid w:val="00DA1449"/>
    <w:rsid w:val="00DA2010"/>
    <w:rsid w:val="00DA2097"/>
    <w:rsid w:val="00DA224D"/>
    <w:rsid w:val="00DA253B"/>
    <w:rsid w:val="00DA2811"/>
    <w:rsid w:val="00DA288A"/>
    <w:rsid w:val="00DA2E3C"/>
    <w:rsid w:val="00DA30F3"/>
    <w:rsid w:val="00DA324A"/>
    <w:rsid w:val="00DA3359"/>
    <w:rsid w:val="00DA3515"/>
    <w:rsid w:val="00DA3538"/>
    <w:rsid w:val="00DA3AC1"/>
    <w:rsid w:val="00DA3AEB"/>
    <w:rsid w:val="00DA3C31"/>
    <w:rsid w:val="00DA4B20"/>
    <w:rsid w:val="00DA4B6C"/>
    <w:rsid w:val="00DA4C12"/>
    <w:rsid w:val="00DA575F"/>
    <w:rsid w:val="00DA5B30"/>
    <w:rsid w:val="00DA5F50"/>
    <w:rsid w:val="00DA60E3"/>
    <w:rsid w:val="00DA63C9"/>
    <w:rsid w:val="00DA6777"/>
    <w:rsid w:val="00DA6789"/>
    <w:rsid w:val="00DA70C1"/>
    <w:rsid w:val="00DA70E6"/>
    <w:rsid w:val="00DA70FB"/>
    <w:rsid w:val="00DA7273"/>
    <w:rsid w:val="00DA72CB"/>
    <w:rsid w:val="00DA74CA"/>
    <w:rsid w:val="00DA7E8B"/>
    <w:rsid w:val="00DB02F6"/>
    <w:rsid w:val="00DB0628"/>
    <w:rsid w:val="00DB0667"/>
    <w:rsid w:val="00DB0D2F"/>
    <w:rsid w:val="00DB0E46"/>
    <w:rsid w:val="00DB1C5D"/>
    <w:rsid w:val="00DB241E"/>
    <w:rsid w:val="00DB273F"/>
    <w:rsid w:val="00DB297C"/>
    <w:rsid w:val="00DB2D5D"/>
    <w:rsid w:val="00DB2E28"/>
    <w:rsid w:val="00DB2F2E"/>
    <w:rsid w:val="00DB2F40"/>
    <w:rsid w:val="00DB32FF"/>
    <w:rsid w:val="00DB36EB"/>
    <w:rsid w:val="00DB39DE"/>
    <w:rsid w:val="00DB3A1F"/>
    <w:rsid w:val="00DB3BEA"/>
    <w:rsid w:val="00DB3FC0"/>
    <w:rsid w:val="00DB45EE"/>
    <w:rsid w:val="00DB45FE"/>
    <w:rsid w:val="00DB4904"/>
    <w:rsid w:val="00DB4A3B"/>
    <w:rsid w:val="00DB4D4F"/>
    <w:rsid w:val="00DB4EF5"/>
    <w:rsid w:val="00DB52D0"/>
    <w:rsid w:val="00DB53BA"/>
    <w:rsid w:val="00DB5AC5"/>
    <w:rsid w:val="00DB63EF"/>
    <w:rsid w:val="00DB67B9"/>
    <w:rsid w:val="00DB68E7"/>
    <w:rsid w:val="00DB6AD7"/>
    <w:rsid w:val="00DB6AFA"/>
    <w:rsid w:val="00DB6B3C"/>
    <w:rsid w:val="00DB7968"/>
    <w:rsid w:val="00DB7990"/>
    <w:rsid w:val="00DB7A48"/>
    <w:rsid w:val="00DB7DBF"/>
    <w:rsid w:val="00DB7DE8"/>
    <w:rsid w:val="00DC0063"/>
    <w:rsid w:val="00DC0A8A"/>
    <w:rsid w:val="00DC0E24"/>
    <w:rsid w:val="00DC1517"/>
    <w:rsid w:val="00DC1FEB"/>
    <w:rsid w:val="00DC23A6"/>
    <w:rsid w:val="00DC2623"/>
    <w:rsid w:val="00DC2644"/>
    <w:rsid w:val="00DC2728"/>
    <w:rsid w:val="00DC2C26"/>
    <w:rsid w:val="00DC2FB1"/>
    <w:rsid w:val="00DC300F"/>
    <w:rsid w:val="00DC3116"/>
    <w:rsid w:val="00DC3A31"/>
    <w:rsid w:val="00DC3C4B"/>
    <w:rsid w:val="00DC3E5F"/>
    <w:rsid w:val="00DC3F9A"/>
    <w:rsid w:val="00DC41E3"/>
    <w:rsid w:val="00DC46C9"/>
    <w:rsid w:val="00DC528E"/>
    <w:rsid w:val="00DC598F"/>
    <w:rsid w:val="00DC5CAB"/>
    <w:rsid w:val="00DC5EB2"/>
    <w:rsid w:val="00DC5ED4"/>
    <w:rsid w:val="00DC6004"/>
    <w:rsid w:val="00DC65F4"/>
    <w:rsid w:val="00DC6661"/>
    <w:rsid w:val="00DC6C17"/>
    <w:rsid w:val="00DC6D71"/>
    <w:rsid w:val="00DC6FE7"/>
    <w:rsid w:val="00DC7164"/>
    <w:rsid w:val="00DC72BD"/>
    <w:rsid w:val="00DC7A89"/>
    <w:rsid w:val="00DD041E"/>
    <w:rsid w:val="00DD0837"/>
    <w:rsid w:val="00DD090C"/>
    <w:rsid w:val="00DD0A57"/>
    <w:rsid w:val="00DD0D48"/>
    <w:rsid w:val="00DD0DA4"/>
    <w:rsid w:val="00DD0E9C"/>
    <w:rsid w:val="00DD1196"/>
    <w:rsid w:val="00DD14D2"/>
    <w:rsid w:val="00DD1B23"/>
    <w:rsid w:val="00DD210D"/>
    <w:rsid w:val="00DD225F"/>
    <w:rsid w:val="00DD2756"/>
    <w:rsid w:val="00DD27CD"/>
    <w:rsid w:val="00DD28A8"/>
    <w:rsid w:val="00DD2991"/>
    <w:rsid w:val="00DD29AF"/>
    <w:rsid w:val="00DD29B0"/>
    <w:rsid w:val="00DD2B53"/>
    <w:rsid w:val="00DD3774"/>
    <w:rsid w:val="00DD3B69"/>
    <w:rsid w:val="00DD3F5F"/>
    <w:rsid w:val="00DD430C"/>
    <w:rsid w:val="00DD44CA"/>
    <w:rsid w:val="00DD45CF"/>
    <w:rsid w:val="00DD4A6F"/>
    <w:rsid w:val="00DD4CFE"/>
    <w:rsid w:val="00DD4E58"/>
    <w:rsid w:val="00DD4F00"/>
    <w:rsid w:val="00DD54D2"/>
    <w:rsid w:val="00DD59B7"/>
    <w:rsid w:val="00DD5B65"/>
    <w:rsid w:val="00DD5B7A"/>
    <w:rsid w:val="00DD629D"/>
    <w:rsid w:val="00DD6580"/>
    <w:rsid w:val="00DD6771"/>
    <w:rsid w:val="00DD7000"/>
    <w:rsid w:val="00DD709D"/>
    <w:rsid w:val="00DD714C"/>
    <w:rsid w:val="00DD7484"/>
    <w:rsid w:val="00DD7C9E"/>
    <w:rsid w:val="00DE025F"/>
    <w:rsid w:val="00DE0271"/>
    <w:rsid w:val="00DE068F"/>
    <w:rsid w:val="00DE0A1A"/>
    <w:rsid w:val="00DE0B5E"/>
    <w:rsid w:val="00DE0BC5"/>
    <w:rsid w:val="00DE10FB"/>
    <w:rsid w:val="00DE1198"/>
    <w:rsid w:val="00DE14A3"/>
    <w:rsid w:val="00DE14AC"/>
    <w:rsid w:val="00DE17E4"/>
    <w:rsid w:val="00DE1810"/>
    <w:rsid w:val="00DE2048"/>
    <w:rsid w:val="00DE208E"/>
    <w:rsid w:val="00DE23D3"/>
    <w:rsid w:val="00DE246B"/>
    <w:rsid w:val="00DE2563"/>
    <w:rsid w:val="00DE2BEA"/>
    <w:rsid w:val="00DE337C"/>
    <w:rsid w:val="00DE3453"/>
    <w:rsid w:val="00DE3A35"/>
    <w:rsid w:val="00DE3DAE"/>
    <w:rsid w:val="00DE3EB5"/>
    <w:rsid w:val="00DE4006"/>
    <w:rsid w:val="00DE40EB"/>
    <w:rsid w:val="00DE45A1"/>
    <w:rsid w:val="00DE4741"/>
    <w:rsid w:val="00DE5559"/>
    <w:rsid w:val="00DE5A3A"/>
    <w:rsid w:val="00DE5D0B"/>
    <w:rsid w:val="00DE5D27"/>
    <w:rsid w:val="00DE667E"/>
    <w:rsid w:val="00DE6DF7"/>
    <w:rsid w:val="00DE72E3"/>
    <w:rsid w:val="00DE75D0"/>
    <w:rsid w:val="00DE79EF"/>
    <w:rsid w:val="00DE7EA6"/>
    <w:rsid w:val="00DF000E"/>
    <w:rsid w:val="00DF0213"/>
    <w:rsid w:val="00DF035F"/>
    <w:rsid w:val="00DF03BF"/>
    <w:rsid w:val="00DF0555"/>
    <w:rsid w:val="00DF06E7"/>
    <w:rsid w:val="00DF09AD"/>
    <w:rsid w:val="00DF0A7B"/>
    <w:rsid w:val="00DF12E9"/>
    <w:rsid w:val="00DF16C1"/>
    <w:rsid w:val="00DF16CD"/>
    <w:rsid w:val="00DF1C4D"/>
    <w:rsid w:val="00DF2052"/>
    <w:rsid w:val="00DF23B0"/>
    <w:rsid w:val="00DF3302"/>
    <w:rsid w:val="00DF345A"/>
    <w:rsid w:val="00DF3506"/>
    <w:rsid w:val="00DF36AF"/>
    <w:rsid w:val="00DF3808"/>
    <w:rsid w:val="00DF3C86"/>
    <w:rsid w:val="00DF3DED"/>
    <w:rsid w:val="00DF404C"/>
    <w:rsid w:val="00DF42A2"/>
    <w:rsid w:val="00DF48B1"/>
    <w:rsid w:val="00DF4DCA"/>
    <w:rsid w:val="00DF5069"/>
    <w:rsid w:val="00DF510F"/>
    <w:rsid w:val="00DF5275"/>
    <w:rsid w:val="00DF55D4"/>
    <w:rsid w:val="00DF5B2A"/>
    <w:rsid w:val="00DF6039"/>
    <w:rsid w:val="00DF6B8F"/>
    <w:rsid w:val="00DF6EC5"/>
    <w:rsid w:val="00DF6F3E"/>
    <w:rsid w:val="00DF71BF"/>
    <w:rsid w:val="00DF743C"/>
    <w:rsid w:val="00DF7664"/>
    <w:rsid w:val="00DF79F2"/>
    <w:rsid w:val="00DF7AA2"/>
    <w:rsid w:val="00DF7CE9"/>
    <w:rsid w:val="00DF7E3B"/>
    <w:rsid w:val="00E0027E"/>
    <w:rsid w:val="00E002A6"/>
    <w:rsid w:val="00E00558"/>
    <w:rsid w:val="00E0080C"/>
    <w:rsid w:val="00E00994"/>
    <w:rsid w:val="00E009AF"/>
    <w:rsid w:val="00E00EEC"/>
    <w:rsid w:val="00E0113A"/>
    <w:rsid w:val="00E028B4"/>
    <w:rsid w:val="00E02A57"/>
    <w:rsid w:val="00E02B9C"/>
    <w:rsid w:val="00E02FEE"/>
    <w:rsid w:val="00E0335E"/>
    <w:rsid w:val="00E0377E"/>
    <w:rsid w:val="00E037B1"/>
    <w:rsid w:val="00E0383B"/>
    <w:rsid w:val="00E04210"/>
    <w:rsid w:val="00E0451C"/>
    <w:rsid w:val="00E05BEB"/>
    <w:rsid w:val="00E05DEC"/>
    <w:rsid w:val="00E064CF"/>
    <w:rsid w:val="00E06677"/>
    <w:rsid w:val="00E0690A"/>
    <w:rsid w:val="00E06929"/>
    <w:rsid w:val="00E06AA0"/>
    <w:rsid w:val="00E06AD7"/>
    <w:rsid w:val="00E06BB0"/>
    <w:rsid w:val="00E06E40"/>
    <w:rsid w:val="00E06E69"/>
    <w:rsid w:val="00E06F26"/>
    <w:rsid w:val="00E070E8"/>
    <w:rsid w:val="00E075BC"/>
    <w:rsid w:val="00E07629"/>
    <w:rsid w:val="00E0767F"/>
    <w:rsid w:val="00E07E23"/>
    <w:rsid w:val="00E106E8"/>
    <w:rsid w:val="00E1090B"/>
    <w:rsid w:val="00E10DC5"/>
    <w:rsid w:val="00E11633"/>
    <w:rsid w:val="00E11924"/>
    <w:rsid w:val="00E11B5C"/>
    <w:rsid w:val="00E11D73"/>
    <w:rsid w:val="00E135E8"/>
    <w:rsid w:val="00E13928"/>
    <w:rsid w:val="00E13D11"/>
    <w:rsid w:val="00E14E0A"/>
    <w:rsid w:val="00E1585B"/>
    <w:rsid w:val="00E1605F"/>
    <w:rsid w:val="00E16529"/>
    <w:rsid w:val="00E167A6"/>
    <w:rsid w:val="00E16B1C"/>
    <w:rsid w:val="00E16D00"/>
    <w:rsid w:val="00E16FA7"/>
    <w:rsid w:val="00E17223"/>
    <w:rsid w:val="00E17715"/>
    <w:rsid w:val="00E179A0"/>
    <w:rsid w:val="00E20960"/>
    <w:rsid w:val="00E20AB7"/>
    <w:rsid w:val="00E20B70"/>
    <w:rsid w:val="00E20D65"/>
    <w:rsid w:val="00E21615"/>
    <w:rsid w:val="00E21B12"/>
    <w:rsid w:val="00E21D1F"/>
    <w:rsid w:val="00E21E46"/>
    <w:rsid w:val="00E222ED"/>
    <w:rsid w:val="00E2236F"/>
    <w:rsid w:val="00E2247F"/>
    <w:rsid w:val="00E22996"/>
    <w:rsid w:val="00E22AB1"/>
    <w:rsid w:val="00E22FC8"/>
    <w:rsid w:val="00E23251"/>
    <w:rsid w:val="00E23B16"/>
    <w:rsid w:val="00E244D7"/>
    <w:rsid w:val="00E246BE"/>
    <w:rsid w:val="00E25118"/>
    <w:rsid w:val="00E2511D"/>
    <w:rsid w:val="00E2540E"/>
    <w:rsid w:val="00E25679"/>
    <w:rsid w:val="00E2581F"/>
    <w:rsid w:val="00E25C0A"/>
    <w:rsid w:val="00E26014"/>
    <w:rsid w:val="00E26CB0"/>
    <w:rsid w:val="00E273C8"/>
    <w:rsid w:val="00E27B64"/>
    <w:rsid w:val="00E305B9"/>
    <w:rsid w:val="00E305C8"/>
    <w:rsid w:val="00E30C9C"/>
    <w:rsid w:val="00E3270D"/>
    <w:rsid w:val="00E32F0B"/>
    <w:rsid w:val="00E332B7"/>
    <w:rsid w:val="00E33DC2"/>
    <w:rsid w:val="00E34016"/>
    <w:rsid w:val="00E3412D"/>
    <w:rsid w:val="00E3482A"/>
    <w:rsid w:val="00E348D9"/>
    <w:rsid w:val="00E34A25"/>
    <w:rsid w:val="00E34A60"/>
    <w:rsid w:val="00E34F9E"/>
    <w:rsid w:val="00E356B8"/>
    <w:rsid w:val="00E35949"/>
    <w:rsid w:val="00E35EC2"/>
    <w:rsid w:val="00E36223"/>
    <w:rsid w:val="00E36882"/>
    <w:rsid w:val="00E36A9B"/>
    <w:rsid w:val="00E36F2C"/>
    <w:rsid w:val="00E378A1"/>
    <w:rsid w:val="00E406C2"/>
    <w:rsid w:val="00E4113C"/>
    <w:rsid w:val="00E41454"/>
    <w:rsid w:val="00E41717"/>
    <w:rsid w:val="00E4182E"/>
    <w:rsid w:val="00E41B39"/>
    <w:rsid w:val="00E42050"/>
    <w:rsid w:val="00E4210C"/>
    <w:rsid w:val="00E4229E"/>
    <w:rsid w:val="00E423FD"/>
    <w:rsid w:val="00E42957"/>
    <w:rsid w:val="00E42D77"/>
    <w:rsid w:val="00E42EE7"/>
    <w:rsid w:val="00E4371A"/>
    <w:rsid w:val="00E43916"/>
    <w:rsid w:val="00E43AAA"/>
    <w:rsid w:val="00E43B8D"/>
    <w:rsid w:val="00E43CD5"/>
    <w:rsid w:val="00E448E8"/>
    <w:rsid w:val="00E44DF2"/>
    <w:rsid w:val="00E45156"/>
    <w:rsid w:val="00E4522D"/>
    <w:rsid w:val="00E457E2"/>
    <w:rsid w:val="00E458D8"/>
    <w:rsid w:val="00E45B30"/>
    <w:rsid w:val="00E45C31"/>
    <w:rsid w:val="00E45C92"/>
    <w:rsid w:val="00E45C97"/>
    <w:rsid w:val="00E45CDD"/>
    <w:rsid w:val="00E467E2"/>
    <w:rsid w:val="00E46D5C"/>
    <w:rsid w:val="00E4714B"/>
    <w:rsid w:val="00E47328"/>
    <w:rsid w:val="00E473A4"/>
    <w:rsid w:val="00E510DC"/>
    <w:rsid w:val="00E51668"/>
    <w:rsid w:val="00E5186C"/>
    <w:rsid w:val="00E51B3E"/>
    <w:rsid w:val="00E51D36"/>
    <w:rsid w:val="00E51DF2"/>
    <w:rsid w:val="00E51E91"/>
    <w:rsid w:val="00E51F5A"/>
    <w:rsid w:val="00E53072"/>
    <w:rsid w:val="00E53371"/>
    <w:rsid w:val="00E533F0"/>
    <w:rsid w:val="00E53599"/>
    <w:rsid w:val="00E541DF"/>
    <w:rsid w:val="00E54D7B"/>
    <w:rsid w:val="00E55379"/>
    <w:rsid w:val="00E5546F"/>
    <w:rsid w:val="00E5574F"/>
    <w:rsid w:val="00E557B9"/>
    <w:rsid w:val="00E55E9A"/>
    <w:rsid w:val="00E563CD"/>
    <w:rsid w:val="00E5652D"/>
    <w:rsid w:val="00E56941"/>
    <w:rsid w:val="00E56EA4"/>
    <w:rsid w:val="00E57173"/>
    <w:rsid w:val="00E573D6"/>
    <w:rsid w:val="00E5746E"/>
    <w:rsid w:val="00E5753F"/>
    <w:rsid w:val="00E57B92"/>
    <w:rsid w:val="00E60027"/>
    <w:rsid w:val="00E6012C"/>
    <w:rsid w:val="00E60419"/>
    <w:rsid w:val="00E61621"/>
    <w:rsid w:val="00E61915"/>
    <w:rsid w:val="00E61DDD"/>
    <w:rsid w:val="00E62277"/>
    <w:rsid w:val="00E63566"/>
    <w:rsid w:val="00E637BA"/>
    <w:rsid w:val="00E64240"/>
    <w:rsid w:val="00E643EC"/>
    <w:rsid w:val="00E6480D"/>
    <w:rsid w:val="00E64FE0"/>
    <w:rsid w:val="00E65306"/>
    <w:rsid w:val="00E65460"/>
    <w:rsid w:val="00E654CB"/>
    <w:rsid w:val="00E655A6"/>
    <w:rsid w:val="00E65AB4"/>
    <w:rsid w:val="00E65BC1"/>
    <w:rsid w:val="00E65BDB"/>
    <w:rsid w:val="00E663B2"/>
    <w:rsid w:val="00E66724"/>
    <w:rsid w:val="00E6675A"/>
    <w:rsid w:val="00E6712B"/>
    <w:rsid w:val="00E67257"/>
    <w:rsid w:val="00E67287"/>
    <w:rsid w:val="00E678EC"/>
    <w:rsid w:val="00E67930"/>
    <w:rsid w:val="00E67C30"/>
    <w:rsid w:val="00E7093B"/>
    <w:rsid w:val="00E70E7E"/>
    <w:rsid w:val="00E7129F"/>
    <w:rsid w:val="00E7137A"/>
    <w:rsid w:val="00E71451"/>
    <w:rsid w:val="00E71709"/>
    <w:rsid w:val="00E71756"/>
    <w:rsid w:val="00E717E6"/>
    <w:rsid w:val="00E71CB8"/>
    <w:rsid w:val="00E72006"/>
    <w:rsid w:val="00E7258A"/>
    <w:rsid w:val="00E72936"/>
    <w:rsid w:val="00E72B2C"/>
    <w:rsid w:val="00E72C66"/>
    <w:rsid w:val="00E72FF5"/>
    <w:rsid w:val="00E732B4"/>
    <w:rsid w:val="00E73DFF"/>
    <w:rsid w:val="00E747A0"/>
    <w:rsid w:val="00E7486E"/>
    <w:rsid w:val="00E74B61"/>
    <w:rsid w:val="00E7521B"/>
    <w:rsid w:val="00E75289"/>
    <w:rsid w:val="00E7536D"/>
    <w:rsid w:val="00E757EC"/>
    <w:rsid w:val="00E75900"/>
    <w:rsid w:val="00E759D9"/>
    <w:rsid w:val="00E75BD6"/>
    <w:rsid w:val="00E76281"/>
    <w:rsid w:val="00E765E5"/>
    <w:rsid w:val="00E7681C"/>
    <w:rsid w:val="00E76CF1"/>
    <w:rsid w:val="00E77168"/>
    <w:rsid w:val="00E7753F"/>
    <w:rsid w:val="00E777CA"/>
    <w:rsid w:val="00E80040"/>
    <w:rsid w:val="00E8008F"/>
    <w:rsid w:val="00E800F0"/>
    <w:rsid w:val="00E806B6"/>
    <w:rsid w:val="00E80B88"/>
    <w:rsid w:val="00E80D27"/>
    <w:rsid w:val="00E8123A"/>
    <w:rsid w:val="00E81A23"/>
    <w:rsid w:val="00E8206C"/>
    <w:rsid w:val="00E825DA"/>
    <w:rsid w:val="00E82826"/>
    <w:rsid w:val="00E8286F"/>
    <w:rsid w:val="00E82959"/>
    <w:rsid w:val="00E82CCD"/>
    <w:rsid w:val="00E82ECE"/>
    <w:rsid w:val="00E830F1"/>
    <w:rsid w:val="00E83437"/>
    <w:rsid w:val="00E8418F"/>
    <w:rsid w:val="00E84322"/>
    <w:rsid w:val="00E84599"/>
    <w:rsid w:val="00E845FC"/>
    <w:rsid w:val="00E847F6"/>
    <w:rsid w:val="00E84935"/>
    <w:rsid w:val="00E84B3E"/>
    <w:rsid w:val="00E84DBB"/>
    <w:rsid w:val="00E85802"/>
    <w:rsid w:val="00E85A53"/>
    <w:rsid w:val="00E85EBB"/>
    <w:rsid w:val="00E86094"/>
    <w:rsid w:val="00E8633B"/>
    <w:rsid w:val="00E86DD3"/>
    <w:rsid w:val="00E86DEE"/>
    <w:rsid w:val="00E86E79"/>
    <w:rsid w:val="00E878F6"/>
    <w:rsid w:val="00E87E2C"/>
    <w:rsid w:val="00E9026B"/>
    <w:rsid w:val="00E9051C"/>
    <w:rsid w:val="00E905CD"/>
    <w:rsid w:val="00E90A89"/>
    <w:rsid w:val="00E90F4B"/>
    <w:rsid w:val="00E90FF6"/>
    <w:rsid w:val="00E91806"/>
    <w:rsid w:val="00E91ACC"/>
    <w:rsid w:val="00E91E87"/>
    <w:rsid w:val="00E9201D"/>
    <w:rsid w:val="00E923D5"/>
    <w:rsid w:val="00E9295C"/>
    <w:rsid w:val="00E929DA"/>
    <w:rsid w:val="00E92A57"/>
    <w:rsid w:val="00E92AEC"/>
    <w:rsid w:val="00E931CA"/>
    <w:rsid w:val="00E93762"/>
    <w:rsid w:val="00E93A2E"/>
    <w:rsid w:val="00E93D06"/>
    <w:rsid w:val="00E944C8"/>
    <w:rsid w:val="00E944D6"/>
    <w:rsid w:val="00E9467A"/>
    <w:rsid w:val="00E9510D"/>
    <w:rsid w:val="00E95984"/>
    <w:rsid w:val="00E95BA6"/>
    <w:rsid w:val="00E9604D"/>
    <w:rsid w:val="00E9653B"/>
    <w:rsid w:val="00E967E1"/>
    <w:rsid w:val="00E96A9C"/>
    <w:rsid w:val="00E97071"/>
    <w:rsid w:val="00E97454"/>
    <w:rsid w:val="00E97572"/>
    <w:rsid w:val="00E97896"/>
    <w:rsid w:val="00E9797E"/>
    <w:rsid w:val="00E97E27"/>
    <w:rsid w:val="00EA01E8"/>
    <w:rsid w:val="00EA0908"/>
    <w:rsid w:val="00EA0972"/>
    <w:rsid w:val="00EA0B33"/>
    <w:rsid w:val="00EA1030"/>
    <w:rsid w:val="00EA1080"/>
    <w:rsid w:val="00EA118B"/>
    <w:rsid w:val="00EA1206"/>
    <w:rsid w:val="00EA165F"/>
    <w:rsid w:val="00EA167D"/>
    <w:rsid w:val="00EA168E"/>
    <w:rsid w:val="00EA218B"/>
    <w:rsid w:val="00EA21DD"/>
    <w:rsid w:val="00EA23D2"/>
    <w:rsid w:val="00EA25C3"/>
    <w:rsid w:val="00EA2744"/>
    <w:rsid w:val="00EA2E2A"/>
    <w:rsid w:val="00EA3BDF"/>
    <w:rsid w:val="00EA3CC0"/>
    <w:rsid w:val="00EA4522"/>
    <w:rsid w:val="00EA46E1"/>
    <w:rsid w:val="00EA4768"/>
    <w:rsid w:val="00EA4D93"/>
    <w:rsid w:val="00EA4F98"/>
    <w:rsid w:val="00EA5061"/>
    <w:rsid w:val="00EA506D"/>
    <w:rsid w:val="00EA51B3"/>
    <w:rsid w:val="00EA5349"/>
    <w:rsid w:val="00EA54A0"/>
    <w:rsid w:val="00EA54E7"/>
    <w:rsid w:val="00EA56A2"/>
    <w:rsid w:val="00EA5EE8"/>
    <w:rsid w:val="00EA62BD"/>
    <w:rsid w:val="00EA6324"/>
    <w:rsid w:val="00EA6679"/>
    <w:rsid w:val="00EA674A"/>
    <w:rsid w:val="00EA69AE"/>
    <w:rsid w:val="00EA6FA3"/>
    <w:rsid w:val="00EA7028"/>
    <w:rsid w:val="00EA7532"/>
    <w:rsid w:val="00EA7549"/>
    <w:rsid w:val="00EB0690"/>
    <w:rsid w:val="00EB0940"/>
    <w:rsid w:val="00EB14A9"/>
    <w:rsid w:val="00EB15B5"/>
    <w:rsid w:val="00EB15C4"/>
    <w:rsid w:val="00EB16D8"/>
    <w:rsid w:val="00EB1864"/>
    <w:rsid w:val="00EB224B"/>
    <w:rsid w:val="00EB225E"/>
    <w:rsid w:val="00EB23E4"/>
    <w:rsid w:val="00EB24A5"/>
    <w:rsid w:val="00EB2FB6"/>
    <w:rsid w:val="00EB379B"/>
    <w:rsid w:val="00EB38DF"/>
    <w:rsid w:val="00EB3951"/>
    <w:rsid w:val="00EB3981"/>
    <w:rsid w:val="00EB3FC1"/>
    <w:rsid w:val="00EB418E"/>
    <w:rsid w:val="00EB42CF"/>
    <w:rsid w:val="00EB4539"/>
    <w:rsid w:val="00EB4A33"/>
    <w:rsid w:val="00EB4BD1"/>
    <w:rsid w:val="00EB4E97"/>
    <w:rsid w:val="00EB50CB"/>
    <w:rsid w:val="00EB52DD"/>
    <w:rsid w:val="00EB5432"/>
    <w:rsid w:val="00EB557B"/>
    <w:rsid w:val="00EB56F8"/>
    <w:rsid w:val="00EB5BEE"/>
    <w:rsid w:val="00EB649C"/>
    <w:rsid w:val="00EB656A"/>
    <w:rsid w:val="00EB6BBB"/>
    <w:rsid w:val="00EB76A1"/>
    <w:rsid w:val="00EB7F84"/>
    <w:rsid w:val="00EC054D"/>
    <w:rsid w:val="00EC0D45"/>
    <w:rsid w:val="00EC0FA2"/>
    <w:rsid w:val="00EC1412"/>
    <w:rsid w:val="00EC1501"/>
    <w:rsid w:val="00EC1701"/>
    <w:rsid w:val="00EC1975"/>
    <w:rsid w:val="00EC19D6"/>
    <w:rsid w:val="00EC1B4F"/>
    <w:rsid w:val="00EC1DF9"/>
    <w:rsid w:val="00EC1ECA"/>
    <w:rsid w:val="00EC1F5D"/>
    <w:rsid w:val="00EC205E"/>
    <w:rsid w:val="00EC2249"/>
    <w:rsid w:val="00EC2519"/>
    <w:rsid w:val="00EC2B39"/>
    <w:rsid w:val="00EC30D0"/>
    <w:rsid w:val="00EC344E"/>
    <w:rsid w:val="00EC35ED"/>
    <w:rsid w:val="00EC449C"/>
    <w:rsid w:val="00EC452B"/>
    <w:rsid w:val="00EC45B0"/>
    <w:rsid w:val="00EC4851"/>
    <w:rsid w:val="00EC4C21"/>
    <w:rsid w:val="00EC4C7F"/>
    <w:rsid w:val="00EC4DB9"/>
    <w:rsid w:val="00EC51CB"/>
    <w:rsid w:val="00EC5816"/>
    <w:rsid w:val="00EC5D80"/>
    <w:rsid w:val="00EC5FBA"/>
    <w:rsid w:val="00EC62BD"/>
    <w:rsid w:val="00EC66A3"/>
    <w:rsid w:val="00EC6A7C"/>
    <w:rsid w:val="00EC6BE3"/>
    <w:rsid w:val="00EC75ED"/>
    <w:rsid w:val="00EC78B8"/>
    <w:rsid w:val="00EC7E86"/>
    <w:rsid w:val="00ED007D"/>
    <w:rsid w:val="00ED025C"/>
    <w:rsid w:val="00ED0420"/>
    <w:rsid w:val="00ED0867"/>
    <w:rsid w:val="00ED099F"/>
    <w:rsid w:val="00ED0E47"/>
    <w:rsid w:val="00ED1096"/>
    <w:rsid w:val="00ED11A0"/>
    <w:rsid w:val="00ED1305"/>
    <w:rsid w:val="00ED20C5"/>
    <w:rsid w:val="00ED213A"/>
    <w:rsid w:val="00ED29C0"/>
    <w:rsid w:val="00ED2DD8"/>
    <w:rsid w:val="00ED395F"/>
    <w:rsid w:val="00ED39CD"/>
    <w:rsid w:val="00ED3FAD"/>
    <w:rsid w:val="00ED4AB3"/>
    <w:rsid w:val="00ED4CD8"/>
    <w:rsid w:val="00ED53D7"/>
    <w:rsid w:val="00ED555A"/>
    <w:rsid w:val="00ED59C9"/>
    <w:rsid w:val="00ED5A60"/>
    <w:rsid w:val="00ED5AF1"/>
    <w:rsid w:val="00ED5DB1"/>
    <w:rsid w:val="00ED64C1"/>
    <w:rsid w:val="00ED6EC2"/>
    <w:rsid w:val="00ED70E1"/>
    <w:rsid w:val="00ED738A"/>
    <w:rsid w:val="00ED7409"/>
    <w:rsid w:val="00ED779B"/>
    <w:rsid w:val="00ED791A"/>
    <w:rsid w:val="00ED7F56"/>
    <w:rsid w:val="00EE07D9"/>
    <w:rsid w:val="00EE0C6B"/>
    <w:rsid w:val="00EE0FA0"/>
    <w:rsid w:val="00EE10E7"/>
    <w:rsid w:val="00EE1180"/>
    <w:rsid w:val="00EE1275"/>
    <w:rsid w:val="00EE13E8"/>
    <w:rsid w:val="00EE163C"/>
    <w:rsid w:val="00EE16AB"/>
    <w:rsid w:val="00EE1916"/>
    <w:rsid w:val="00EE1A4C"/>
    <w:rsid w:val="00EE1BE8"/>
    <w:rsid w:val="00EE1E79"/>
    <w:rsid w:val="00EE213D"/>
    <w:rsid w:val="00EE228C"/>
    <w:rsid w:val="00EE2938"/>
    <w:rsid w:val="00EE2EFE"/>
    <w:rsid w:val="00EE39CA"/>
    <w:rsid w:val="00EE3B3B"/>
    <w:rsid w:val="00EE3B8A"/>
    <w:rsid w:val="00EE3C2E"/>
    <w:rsid w:val="00EE3DAE"/>
    <w:rsid w:val="00EE4018"/>
    <w:rsid w:val="00EE4358"/>
    <w:rsid w:val="00EE4B00"/>
    <w:rsid w:val="00EE4CB5"/>
    <w:rsid w:val="00EE50A5"/>
    <w:rsid w:val="00EE57E6"/>
    <w:rsid w:val="00EE5812"/>
    <w:rsid w:val="00EE59AD"/>
    <w:rsid w:val="00EE5DDF"/>
    <w:rsid w:val="00EE64C0"/>
    <w:rsid w:val="00EE65F2"/>
    <w:rsid w:val="00EE6715"/>
    <w:rsid w:val="00EE69A0"/>
    <w:rsid w:val="00EE6F70"/>
    <w:rsid w:val="00EE712F"/>
    <w:rsid w:val="00EE7184"/>
    <w:rsid w:val="00EE7D7C"/>
    <w:rsid w:val="00EF01F9"/>
    <w:rsid w:val="00EF0B2D"/>
    <w:rsid w:val="00EF0C36"/>
    <w:rsid w:val="00EF0E59"/>
    <w:rsid w:val="00EF0FF9"/>
    <w:rsid w:val="00EF108C"/>
    <w:rsid w:val="00EF10A7"/>
    <w:rsid w:val="00EF11AF"/>
    <w:rsid w:val="00EF1240"/>
    <w:rsid w:val="00EF1627"/>
    <w:rsid w:val="00EF1B38"/>
    <w:rsid w:val="00EF236A"/>
    <w:rsid w:val="00EF265A"/>
    <w:rsid w:val="00EF2DBF"/>
    <w:rsid w:val="00EF3022"/>
    <w:rsid w:val="00EF32A7"/>
    <w:rsid w:val="00EF38FC"/>
    <w:rsid w:val="00EF3AE6"/>
    <w:rsid w:val="00EF3C18"/>
    <w:rsid w:val="00EF4678"/>
    <w:rsid w:val="00EF4B3F"/>
    <w:rsid w:val="00EF4F3D"/>
    <w:rsid w:val="00EF522A"/>
    <w:rsid w:val="00EF56B8"/>
    <w:rsid w:val="00EF58AC"/>
    <w:rsid w:val="00EF5EFE"/>
    <w:rsid w:val="00EF62B8"/>
    <w:rsid w:val="00EF6598"/>
    <w:rsid w:val="00EF6621"/>
    <w:rsid w:val="00EF674B"/>
    <w:rsid w:val="00EF6849"/>
    <w:rsid w:val="00EF6CA5"/>
    <w:rsid w:val="00EF70EF"/>
    <w:rsid w:val="00EF7246"/>
    <w:rsid w:val="00EF766E"/>
    <w:rsid w:val="00EF771A"/>
    <w:rsid w:val="00EF790A"/>
    <w:rsid w:val="00EF7C8F"/>
    <w:rsid w:val="00F0018B"/>
    <w:rsid w:val="00F00D6F"/>
    <w:rsid w:val="00F00E93"/>
    <w:rsid w:val="00F01199"/>
    <w:rsid w:val="00F0155C"/>
    <w:rsid w:val="00F01569"/>
    <w:rsid w:val="00F02642"/>
    <w:rsid w:val="00F026BF"/>
    <w:rsid w:val="00F0272D"/>
    <w:rsid w:val="00F027B4"/>
    <w:rsid w:val="00F029BA"/>
    <w:rsid w:val="00F02B9F"/>
    <w:rsid w:val="00F02E18"/>
    <w:rsid w:val="00F032BC"/>
    <w:rsid w:val="00F034EA"/>
    <w:rsid w:val="00F0350B"/>
    <w:rsid w:val="00F037CE"/>
    <w:rsid w:val="00F0388C"/>
    <w:rsid w:val="00F03A40"/>
    <w:rsid w:val="00F03CC2"/>
    <w:rsid w:val="00F03D9F"/>
    <w:rsid w:val="00F03F6E"/>
    <w:rsid w:val="00F04C33"/>
    <w:rsid w:val="00F04F61"/>
    <w:rsid w:val="00F05772"/>
    <w:rsid w:val="00F05E77"/>
    <w:rsid w:val="00F0604E"/>
    <w:rsid w:val="00F069DC"/>
    <w:rsid w:val="00F06CD6"/>
    <w:rsid w:val="00F06D75"/>
    <w:rsid w:val="00F070A1"/>
    <w:rsid w:val="00F07114"/>
    <w:rsid w:val="00F0732B"/>
    <w:rsid w:val="00F07A43"/>
    <w:rsid w:val="00F07F58"/>
    <w:rsid w:val="00F1034A"/>
    <w:rsid w:val="00F10741"/>
    <w:rsid w:val="00F10767"/>
    <w:rsid w:val="00F10B67"/>
    <w:rsid w:val="00F10D28"/>
    <w:rsid w:val="00F111E2"/>
    <w:rsid w:val="00F11400"/>
    <w:rsid w:val="00F116C1"/>
    <w:rsid w:val="00F11AFB"/>
    <w:rsid w:val="00F11E86"/>
    <w:rsid w:val="00F11F11"/>
    <w:rsid w:val="00F125B8"/>
    <w:rsid w:val="00F127D8"/>
    <w:rsid w:val="00F12AF7"/>
    <w:rsid w:val="00F12D71"/>
    <w:rsid w:val="00F12E83"/>
    <w:rsid w:val="00F13670"/>
    <w:rsid w:val="00F13999"/>
    <w:rsid w:val="00F13B22"/>
    <w:rsid w:val="00F14B1D"/>
    <w:rsid w:val="00F14B7D"/>
    <w:rsid w:val="00F14F94"/>
    <w:rsid w:val="00F15859"/>
    <w:rsid w:val="00F15D8E"/>
    <w:rsid w:val="00F165A0"/>
    <w:rsid w:val="00F16902"/>
    <w:rsid w:val="00F16999"/>
    <w:rsid w:val="00F16E7C"/>
    <w:rsid w:val="00F17A26"/>
    <w:rsid w:val="00F17B0D"/>
    <w:rsid w:val="00F17CBA"/>
    <w:rsid w:val="00F2022D"/>
    <w:rsid w:val="00F20642"/>
    <w:rsid w:val="00F2078A"/>
    <w:rsid w:val="00F21968"/>
    <w:rsid w:val="00F219BD"/>
    <w:rsid w:val="00F21B45"/>
    <w:rsid w:val="00F21BF0"/>
    <w:rsid w:val="00F21E7C"/>
    <w:rsid w:val="00F22160"/>
    <w:rsid w:val="00F22332"/>
    <w:rsid w:val="00F229BB"/>
    <w:rsid w:val="00F22C35"/>
    <w:rsid w:val="00F23DEA"/>
    <w:rsid w:val="00F23EB8"/>
    <w:rsid w:val="00F23FE3"/>
    <w:rsid w:val="00F23FE5"/>
    <w:rsid w:val="00F240A5"/>
    <w:rsid w:val="00F2415C"/>
    <w:rsid w:val="00F2476F"/>
    <w:rsid w:val="00F24C23"/>
    <w:rsid w:val="00F24CD6"/>
    <w:rsid w:val="00F25150"/>
    <w:rsid w:val="00F25594"/>
    <w:rsid w:val="00F25849"/>
    <w:rsid w:val="00F25D98"/>
    <w:rsid w:val="00F2603D"/>
    <w:rsid w:val="00F26886"/>
    <w:rsid w:val="00F26A97"/>
    <w:rsid w:val="00F26CAE"/>
    <w:rsid w:val="00F27364"/>
    <w:rsid w:val="00F300FB"/>
    <w:rsid w:val="00F30176"/>
    <w:rsid w:val="00F308E3"/>
    <w:rsid w:val="00F30934"/>
    <w:rsid w:val="00F30F14"/>
    <w:rsid w:val="00F3104C"/>
    <w:rsid w:val="00F31275"/>
    <w:rsid w:val="00F31462"/>
    <w:rsid w:val="00F315AC"/>
    <w:rsid w:val="00F316E2"/>
    <w:rsid w:val="00F31FC7"/>
    <w:rsid w:val="00F32057"/>
    <w:rsid w:val="00F32173"/>
    <w:rsid w:val="00F324B8"/>
    <w:rsid w:val="00F326F4"/>
    <w:rsid w:val="00F32D6C"/>
    <w:rsid w:val="00F32E5F"/>
    <w:rsid w:val="00F33035"/>
    <w:rsid w:val="00F332C8"/>
    <w:rsid w:val="00F33C47"/>
    <w:rsid w:val="00F34405"/>
    <w:rsid w:val="00F3480E"/>
    <w:rsid w:val="00F349DA"/>
    <w:rsid w:val="00F34AF7"/>
    <w:rsid w:val="00F34E84"/>
    <w:rsid w:val="00F35186"/>
    <w:rsid w:val="00F35427"/>
    <w:rsid w:val="00F354A1"/>
    <w:rsid w:val="00F35C00"/>
    <w:rsid w:val="00F35C28"/>
    <w:rsid w:val="00F35CD9"/>
    <w:rsid w:val="00F36216"/>
    <w:rsid w:val="00F3626F"/>
    <w:rsid w:val="00F36492"/>
    <w:rsid w:val="00F36501"/>
    <w:rsid w:val="00F375E0"/>
    <w:rsid w:val="00F37652"/>
    <w:rsid w:val="00F402A2"/>
    <w:rsid w:val="00F4048A"/>
    <w:rsid w:val="00F40566"/>
    <w:rsid w:val="00F40823"/>
    <w:rsid w:val="00F40C1C"/>
    <w:rsid w:val="00F40FB5"/>
    <w:rsid w:val="00F40FE7"/>
    <w:rsid w:val="00F4129C"/>
    <w:rsid w:val="00F41570"/>
    <w:rsid w:val="00F41637"/>
    <w:rsid w:val="00F41974"/>
    <w:rsid w:val="00F4215C"/>
    <w:rsid w:val="00F423ED"/>
    <w:rsid w:val="00F42D3D"/>
    <w:rsid w:val="00F43432"/>
    <w:rsid w:val="00F43749"/>
    <w:rsid w:val="00F437B4"/>
    <w:rsid w:val="00F4380A"/>
    <w:rsid w:val="00F43837"/>
    <w:rsid w:val="00F43B17"/>
    <w:rsid w:val="00F4415A"/>
    <w:rsid w:val="00F44314"/>
    <w:rsid w:val="00F4473B"/>
    <w:rsid w:val="00F448FC"/>
    <w:rsid w:val="00F44983"/>
    <w:rsid w:val="00F45B44"/>
    <w:rsid w:val="00F45BC4"/>
    <w:rsid w:val="00F45C08"/>
    <w:rsid w:val="00F4605E"/>
    <w:rsid w:val="00F46AA4"/>
    <w:rsid w:val="00F46C82"/>
    <w:rsid w:val="00F46D62"/>
    <w:rsid w:val="00F47147"/>
    <w:rsid w:val="00F473C0"/>
    <w:rsid w:val="00F47732"/>
    <w:rsid w:val="00F47AB9"/>
    <w:rsid w:val="00F50029"/>
    <w:rsid w:val="00F5092D"/>
    <w:rsid w:val="00F50972"/>
    <w:rsid w:val="00F50B7F"/>
    <w:rsid w:val="00F51117"/>
    <w:rsid w:val="00F511B8"/>
    <w:rsid w:val="00F511DF"/>
    <w:rsid w:val="00F513B6"/>
    <w:rsid w:val="00F518CC"/>
    <w:rsid w:val="00F52085"/>
    <w:rsid w:val="00F52253"/>
    <w:rsid w:val="00F525AE"/>
    <w:rsid w:val="00F52CC7"/>
    <w:rsid w:val="00F52DED"/>
    <w:rsid w:val="00F52E48"/>
    <w:rsid w:val="00F52E88"/>
    <w:rsid w:val="00F532D5"/>
    <w:rsid w:val="00F533E7"/>
    <w:rsid w:val="00F53776"/>
    <w:rsid w:val="00F53808"/>
    <w:rsid w:val="00F53837"/>
    <w:rsid w:val="00F54040"/>
    <w:rsid w:val="00F54672"/>
    <w:rsid w:val="00F54978"/>
    <w:rsid w:val="00F557FB"/>
    <w:rsid w:val="00F55E73"/>
    <w:rsid w:val="00F567F7"/>
    <w:rsid w:val="00F56DEA"/>
    <w:rsid w:val="00F571C9"/>
    <w:rsid w:val="00F577FF"/>
    <w:rsid w:val="00F578D1"/>
    <w:rsid w:val="00F578D6"/>
    <w:rsid w:val="00F57BB6"/>
    <w:rsid w:val="00F57FCF"/>
    <w:rsid w:val="00F6004D"/>
    <w:rsid w:val="00F6067A"/>
    <w:rsid w:val="00F607C7"/>
    <w:rsid w:val="00F608E0"/>
    <w:rsid w:val="00F60BBF"/>
    <w:rsid w:val="00F610CC"/>
    <w:rsid w:val="00F611C6"/>
    <w:rsid w:val="00F61D96"/>
    <w:rsid w:val="00F620BA"/>
    <w:rsid w:val="00F6234F"/>
    <w:rsid w:val="00F624DF"/>
    <w:rsid w:val="00F62651"/>
    <w:rsid w:val="00F62B21"/>
    <w:rsid w:val="00F62CD1"/>
    <w:rsid w:val="00F63D2F"/>
    <w:rsid w:val="00F63E43"/>
    <w:rsid w:val="00F64437"/>
    <w:rsid w:val="00F645D1"/>
    <w:rsid w:val="00F64A5A"/>
    <w:rsid w:val="00F652FF"/>
    <w:rsid w:val="00F654CE"/>
    <w:rsid w:val="00F655DB"/>
    <w:rsid w:val="00F65651"/>
    <w:rsid w:val="00F65786"/>
    <w:rsid w:val="00F657E8"/>
    <w:rsid w:val="00F65A34"/>
    <w:rsid w:val="00F65D9D"/>
    <w:rsid w:val="00F661F3"/>
    <w:rsid w:val="00F66295"/>
    <w:rsid w:val="00F66302"/>
    <w:rsid w:val="00F66398"/>
    <w:rsid w:val="00F663C1"/>
    <w:rsid w:val="00F66C39"/>
    <w:rsid w:val="00F67307"/>
    <w:rsid w:val="00F673CD"/>
    <w:rsid w:val="00F6751E"/>
    <w:rsid w:val="00F675C2"/>
    <w:rsid w:val="00F6764D"/>
    <w:rsid w:val="00F67874"/>
    <w:rsid w:val="00F679E1"/>
    <w:rsid w:val="00F67EEC"/>
    <w:rsid w:val="00F67FE0"/>
    <w:rsid w:val="00F70153"/>
    <w:rsid w:val="00F70461"/>
    <w:rsid w:val="00F70482"/>
    <w:rsid w:val="00F70586"/>
    <w:rsid w:val="00F7087C"/>
    <w:rsid w:val="00F70D71"/>
    <w:rsid w:val="00F71BD1"/>
    <w:rsid w:val="00F71FDB"/>
    <w:rsid w:val="00F72295"/>
    <w:rsid w:val="00F72612"/>
    <w:rsid w:val="00F72CC4"/>
    <w:rsid w:val="00F72E1B"/>
    <w:rsid w:val="00F734EB"/>
    <w:rsid w:val="00F739DD"/>
    <w:rsid w:val="00F73AA6"/>
    <w:rsid w:val="00F73E43"/>
    <w:rsid w:val="00F73F3C"/>
    <w:rsid w:val="00F73F7F"/>
    <w:rsid w:val="00F75436"/>
    <w:rsid w:val="00F756A7"/>
    <w:rsid w:val="00F75821"/>
    <w:rsid w:val="00F758DE"/>
    <w:rsid w:val="00F7591D"/>
    <w:rsid w:val="00F75BA3"/>
    <w:rsid w:val="00F75BE4"/>
    <w:rsid w:val="00F75C8E"/>
    <w:rsid w:val="00F75EA6"/>
    <w:rsid w:val="00F763C4"/>
    <w:rsid w:val="00F76772"/>
    <w:rsid w:val="00F7690C"/>
    <w:rsid w:val="00F77028"/>
    <w:rsid w:val="00F77826"/>
    <w:rsid w:val="00F77999"/>
    <w:rsid w:val="00F77AFC"/>
    <w:rsid w:val="00F77B8B"/>
    <w:rsid w:val="00F77D32"/>
    <w:rsid w:val="00F80233"/>
    <w:rsid w:val="00F8048C"/>
    <w:rsid w:val="00F804A7"/>
    <w:rsid w:val="00F806B6"/>
    <w:rsid w:val="00F80762"/>
    <w:rsid w:val="00F815CD"/>
    <w:rsid w:val="00F816F4"/>
    <w:rsid w:val="00F81B25"/>
    <w:rsid w:val="00F81D10"/>
    <w:rsid w:val="00F81E26"/>
    <w:rsid w:val="00F82091"/>
    <w:rsid w:val="00F82AF6"/>
    <w:rsid w:val="00F82BBB"/>
    <w:rsid w:val="00F82D76"/>
    <w:rsid w:val="00F82EA2"/>
    <w:rsid w:val="00F82F8A"/>
    <w:rsid w:val="00F834B8"/>
    <w:rsid w:val="00F839A2"/>
    <w:rsid w:val="00F83AE1"/>
    <w:rsid w:val="00F841C4"/>
    <w:rsid w:val="00F842C2"/>
    <w:rsid w:val="00F84379"/>
    <w:rsid w:val="00F847A7"/>
    <w:rsid w:val="00F84E34"/>
    <w:rsid w:val="00F853FB"/>
    <w:rsid w:val="00F8547F"/>
    <w:rsid w:val="00F8548A"/>
    <w:rsid w:val="00F8567A"/>
    <w:rsid w:val="00F85A8A"/>
    <w:rsid w:val="00F85FF6"/>
    <w:rsid w:val="00F86273"/>
    <w:rsid w:val="00F86456"/>
    <w:rsid w:val="00F8657D"/>
    <w:rsid w:val="00F86721"/>
    <w:rsid w:val="00F869C1"/>
    <w:rsid w:val="00F875BF"/>
    <w:rsid w:val="00F87912"/>
    <w:rsid w:val="00F87A2C"/>
    <w:rsid w:val="00F87BFF"/>
    <w:rsid w:val="00F87D9C"/>
    <w:rsid w:val="00F87E50"/>
    <w:rsid w:val="00F9005B"/>
    <w:rsid w:val="00F90975"/>
    <w:rsid w:val="00F90ACB"/>
    <w:rsid w:val="00F90B4D"/>
    <w:rsid w:val="00F90CCD"/>
    <w:rsid w:val="00F91B60"/>
    <w:rsid w:val="00F91EE2"/>
    <w:rsid w:val="00F91F4D"/>
    <w:rsid w:val="00F92FCF"/>
    <w:rsid w:val="00F9302B"/>
    <w:rsid w:val="00F93203"/>
    <w:rsid w:val="00F932A1"/>
    <w:rsid w:val="00F937E7"/>
    <w:rsid w:val="00F93889"/>
    <w:rsid w:val="00F939C3"/>
    <w:rsid w:val="00F93A3D"/>
    <w:rsid w:val="00F93D4A"/>
    <w:rsid w:val="00F940C9"/>
    <w:rsid w:val="00F943D5"/>
    <w:rsid w:val="00F94921"/>
    <w:rsid w:val="00F94B11"/>
    <w:rsid w:val="00F94D71"/>
    <w:rsid w:val="00F94E25"/>
    <w:rsid w:val="00F952B2"/>
    <w:rsid w:val="00F952D9"/>
    <w:rsid w:val="00F95DF4"/>
    <w:rsid w:val="00F964F4"/>
    <w:rsid w:val="00F969C3"/>
    <w:rsid w:val="00F97026"/>
    <w:rsid w:val="00F9733B"/>
    <w:rsid w:val="00F973F3"/>
    <w:rsid w:val="00F97788"/>
    <w:rsid w:val="00F97C73"/>
    <w:rsid w:val="00F97CBD"/>
    <w:rsid w:val="00FA0F3A"/>
    <w:rsid w:val="00FA0F7A"/>
    <w:rsid w:val="00FA1336"/>
    <w:rsid w:val="00FA1340"/>
    <w:rsid w:val="00FA141E"/>
    <w:rsid w:val="00FA16D1"/>
    <w:rsid w:val="00FA1AC4"/>
    <w:rsid w:val="00FA1B58"/>
    <w:rsid w:val="00FA1CF4"/>
    <w:rsid w:val="00FA1EDD"/>
    <w:rsid w:val="00FA2476"/>
    <w:rsid w:val="00FA273F"/>
    <w:rsid w:val="00FA2903"/>
    <w:rsid w:val="00FA2D80"/>
    <w:rsid w:val="00FA33B5"/>
    <w:rsid w:val="00FA33EF"/>
    <w:rsid w:val="00FA355D"/>
    <w:rsid w:val="00FA36C6"/>
    <w:rsid w:val="00FA3D5B"/>
    <w:rsid w:val="00FA3DF5"/>
    <w:rsid w:val="00FA42AD"/>
    <w:rsid w:val="00FA4CFC"/>
    <w:rsid w:val="00FA4D4F"/>
    <w:rsid w:val="00FA4F46"/>
    <w:rsid w:val="00FA5C80"/>
    <w:rsid w:val="00FA5FD6"/>
    <w:rsid w:val="00FA68BC"/>
    <w:rsid w:val="00FA6A49"/>
    <w:rsid w:val="00FA6C8A"/>
    <w:rsid w:val="00FA751E"/>
    <w:rsid w:val="00FA77F5"/>
    <w:rsid w:val="00FA7E5F"/>
    <w:rsid w:val="00FB014E"/>
    <w:rsid w:val="00FB0E70"/>
    <w:rsid w:val="00FB1103"/>
    <w:rsid w:val="00FB13A8"/>
    <w:rsid w:val="00FB16A9"/>
    <w:rsid w:val="00FB1A42"/>
    <w:rsid w:val="00FB1B07"/>
    <w:rsid w:val="00FB22DA"/>
    <w:rsid w:val="00FB2F61"/>
    <w:rsid w:val="00FB335A"/>
    <w:rsid w:val="00FB33B3"/>
    <w:rsid w:val="00FB3D31"/>
    <w:rsid w:val="00FB3FAA"/>
    <w:rsid w:val="00FB4350"/>
    <w:rsid w:val="00FB46BD"/>
    <w:rsid w:val="00FB46FC"/>
    <w:rsid w:val="00FB4890"/>
    <w:rsid w:val="00FB49D3"/>
    <w:rsid w:val="00FB4F1B"/>
    <w:rsid w:val="00FB4F60"/>
    <w:rsid w:val="00FB5148"/>
    <w:rsid w:val="00FB5271"/>
    <w:rsid w:val="00FB54C0"/>
    <w:rsid w:val="00FB57B7"/>
    <w:rsid w:val="00FB5E9F"/>
    <w:rsid w:val="00FB6092"/>
    <w:rsid w:val="00FB60F3"/>
    <w:rsid w:val="00FB6386"/>
    <w:rsid w:val="00FB6B44"/>
    <w:rsid w:val="00FB6D04"/>
    <w:rsid w:val="00FB6FDC"/>
    <w:rsid w:val="00FB769E"/>
    <w:rsid w:val="00FB7D83"/>
    <w:rsid w:val="00FC0198"/>
    <w:rsid w:val="00FC0216"/>
    <w:rsid w:val="00FC02A8"/>
    <w:rsid w:val="00FC02C3"/>
    <w:rsid w:val="00FC0776"/>
    <w:rsid w:val="00FC0ED9"/>
    <w:rsid w:val="00FC1AE0"/>
    <w:rsid w:val="00FC218E"/>
    <w:rsid w:val="00FC28D9"/>
    <w:rsid w:val="00FC298B"/>
    <w:rsid w:val="00FC2A91"/>
    <w:rsid w:val="00FC368B"/>
    <w:rsid w:val="00FC3B5E"/>
    <w:rsid w:val="00FC3FA8"/>
    <w:rsid w:val="00FC40C4"/>
    <w:rsid w:val="00FC45F0"/>
    <w:rsid w:val="00FC58A2"/>
    <w:rsid w:val="00FC5D8C"/>
    <w:rsid w:val="00FC6023"/>
    <w:rsid w:val="00FC61D7"/>
    <w:rsid w:val="00FC6262"/>
    <w:rsid w:val="00FC62F6"/>
    <w:rsid w:val="00FC6785"/>
    <w:rsid w:val="00FC67CF"/>
    <w:rsid w:val="00FC6A31"/>
    <w:rsid w:val="00FC6DF2"/>
    <w:rsid w:val="00FC6E01"/>
    <w:rsid w:val="00FC6ECD"/>
    <w:rsid w:val="00FC7065"/>
    <w:rsid w:val="00FC7149"/>
    <w:rsid w:val="00FC7308"/>
    <w:rsid w:val="00FC743B"/>
    <w:rsid w:val="00FC74F1"/>
    <w:rsid w:val="00FC7740"/>
    <w:rsid w:val="00FC791F"/>
    <w:rsid w:val="00FD074E"/>
    <w:rsid w:val="00FD0963"/>
    <w:rsid w:val="00FD1286"/>
    <w:rsid w:val="00FD155B"/>
    <w:rsid w:val="00FD1B0F"/>
    <w:rsid w:val="00FD1B32"/>
    <w:rsid w:val="00FD1BAC"/>
    <w:rsid w:val="00FD2073"/>
    <w:rsid w:val="00FD2337"/>
    <w:rsid w:val="00FD2F20"/>
    <w:rsid w:val="00FD31E6"/>
    <w:rsid w:val="00FD3690"/>
    <w:rsid w:val="00FD384C"/>
    <w:rsid w:val="00FD3CA2"/>
    <w:rsid w:val="00FD46C1"/>
    <w:rsid w:val="00FD48F7"/>
    <w:rsid w:val="00FD536F"/>
    <w:rsid w:val="00FD56B3"/>
    <w:rsid w:val="00FD573C"/>
    <w:rsid w:val="00FD59B1"/>
    <w:rsid w:val="00FD5BB9"/>
    <w:rsid w:val="00FD6B38"/>
    <w:rsid w:val="00FD6FE4"/>
    <w:rsid w:val="00FD7435"/>
    <w:rsid w:val="00FD79FC"/>
    <w:rsid w:val="00FD7CE4"/>
    <w:rsid w:val="00FD7E6F"/>
    <w:rsid w:val="00FD7EBB"/>
    <w:rsid w:val="00FE0A6B"/>
    <w:rsid w:val="00FE0B0E"/>
    <w:rsid w:val="00FE146B"/>
    <w:rsid w:val="00FE19B3"/>
    <w:rsid w:val="00FE229F"/>
    <w:rsid w:val="00FE2368"/>
    <w:rsid w:val="00FE24BA"/>
    <w:rsid w:val="00FE28AB"/>
    <w:rsid w:val="00FE2B5A"/>
    <w:rsid w:val="00FE37AE"/>
    <w:rsid w:val="00FE3991"/>
    <w:rsid w:val="00FE3CEB"/>
    <w:rsid w:val="00FE3D68"/>
    <w:rsid w:val="00FE3E87"/>
    <w:rsid w:val="00FE3FF5"/>
    <w:rsid w:val="00FE4084"/>
    <w:rsid w:val="00FE41B3"/>
    <w:rsid w:val="00FE44FC"/>
    <w:rsid w:val="00FE47B0"/>
    <w:rsid w:val="00FE4804"/>
    <w:rsid w:val="00FE4FF3"/>
    <w:rsid w:val="00FE50AF"/>
    <w:rsid w:val="00FE5721"/>
    <w:rsid w:val="00FE5B70"/>
    <w:rsid w:val="00FE5EF3"/>
    <w:rsid w:val="00FE63E9"/>
    <w:rsid w:val="00FE6B02"/>
    <w:rsid w:val="00FE6C80"/>
    <w:rsid w:val="00FE6CF7"/>
    <w:rsid w:val="00FE6FC9"/>
    <w:rsid w:val="00FE7329"/>
    <w:rsid w:val="00FE7501"/>
    <w:rsid w:val="00FE750A"/>
    <w:rsid w:val="00FE7593"/>
    <w:rsid w:val="00FE7907"/>
    <w:rsid w:val="00FF079C"/>
    <w:rsid w:val="00FF11B9"/>
    <w:rsid w:val="00FF1799"/>
    <w:rsid w:val="00FF1AB1"/>
    <w:rsid w:val="00FF1B88"/>
    <w:rsid w:val="00FF1D74"/>
    <w:rsid w:val="00FF21FE"/>
    <w:rsid w:val="00FF2465"/>
    <w:rsid w:val="00FF2802"/>
    <w:rsid w:val="00FF297C"/>
    <w:rsid w:val="00FF2F0B"/>
    <w:rsid w:val="00FF3375"/>
    <w:rsid w:val="00FF3D84"/>
    <w:rsid w:val="00FF3FFE"/>
    <w:rsid w:val="00FF42BA"/>
    <w:rsid w:val="00FF4D24"/>
    <w:rsid w:val="00FF53B7"/>
    <w:rsid w:val="00FF55E7"/>
    <w:rsid w:val="00FF57BD"/>
    <w:rsid w:val="00FF57FE"/>
    <w:rsid w:val="00FF585F"/>
    <w:rsid w:val="00FF5C28"/>
    <w:rsid w:val="00FF5C2D"/>
    <w:rsid w:val="00FF5EF9"/>
    <w:rsid w:val="00FF6592"/>
    <w:rsid w:val="00FF66C8"/>
    <w:rsid w:val="00FF6ABF"/>
    <w:rsid w:val="00FF6CB7"/>
    <w:rsid w:val="00FF6E73"/>
    <w:rsid w:val="00FF6EC8"/>
    <w:rsid w:val="00FF6FDF"/>
    <w:rsid w:val="00FF7097"/>
    <w:rsid w:val="00FF742D"/>
    <w:rsid w:val="00FF7912"/>
    <w:rsid w:val="00FF7F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63D66"/>
  <w15:chartTrackingRefBased/>
  <w15:docId w15:val="{85338C8C-8642-44D2-9A01-1219E40CD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Closing" w:uiPriority="99" w:qFormat="1"/>
    <w:lsdException w:name="Default Paragraph Font" w:uiPriority="1"/>
    <w:lsdException w:name="Subtitle" w:uiPriority="11"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5DCA"/>
    <w:pPr>
      <w:spacing w:after="160" w:line="256"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5"/>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line="240" w:lineRule="auto"/>
      <w:jc w:val="both"/>
    </w:pPr>
    <w:rPr>
      <w:rFonts w:ascii="Times New Roman" w:eastAsia="Malgun Gothic" w:hAnsi="Times New Roman" w:cs="Times New Roman"/>
      <w:sz w:val="20"/>
      <w:szCs w:val="20"/>
      <w:lang w:val="en-GB"/>
    </w:r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line="240" w:lineRule="auto"/>
      <w:ind w:left="454" w:hanging="454"/>
      <w:jc w:val="both"/>
    </w:pPr>
    <w:rPr>
      <w:rFonts w:ascii="Times New Roman" w:eastAsia="Malgun Gothic" w:hAnsi="Times New Roman" w:cs="Times New Roman"/>
      <w:sz w:val="16"/>
      <w:szCs w:val="20"/>
      <w:lang w:val="en-GB"/>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rsid w:val="000B455F"/>
    <w:pPr>
      <w:keepLines/>
      <w:spacing w:after="180" w:line="240" w:lineRule="auto"/>
      <w:ind w:left="1135" w:hanging="851"/>
      <w:jc w:val="both"/>
    </w:pPr>
    <w:rPr>
      <w:rFonts w:ascii="Times New Roman" w:eastAsia="Malgun Gothic" w:hAnsi="Times New Roman" w:cs="Times New Roman"/>
      <w:sz w:val="20"/>
      <w:szCs w:val="20"/>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spacing w:after="180" w:line="240" w:lineRule="auto"/>
      <w:ind w:left="1702" w:hanging="1418"/>
      <w:jc w:val="both"/>
    </w:pPr>
    <w:rPr>
      <w:rFonts w:ascii="Times New Roman" w:eastAsia="Malgun Gothic" w:hAnsi="Times New Roman" w:cs="Times New Roman"/>
      <w:sz w:val="20"/>
      <w:szCs w:val="20"/>
      <w:lang w:val="en-GB"/>
    </w:rPr>
  </w:style>
  <w:style w:type="paragraph" w:customStyle="1" w:styleId="FP">
    <w:name w:val="FP"/>
    <w:basedOn w:val="Normal"/>
    <w:rsid w:val="000B455F"/>
    <w:pPr>
      <w:spacing w:after="0" w:line="240" w:lineRule="auto"/>
      <w:jc w:val="both"/>
    </w:pPr>
    <w:rPr>
      <w:rFonts w:ascii="Times New Roman" w:eastAsia="Malgun Gothic" w:hAnsi="Times New Roman" w:cs="Times New Roman"/>
      <w:sz w:val="20"/>
      <w:szCs w:val="20"/>
      <w:lang w:val="en-GB"/>
    </w:r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link w:val="EQChar"/>
    <w:qFormat/>
    <w:rsid w:val="000B455F"/>
    <w:pPr>
      <w:keepLines/>
      <w:tabs>
        <w:tab w:val="center" w:pos="4536"/>
        <w:tab w:val="right" w:pos="9072"/>
      </w:tabs>
      <w:spacing w:after="180" w:line="240" w:lineRule="auto"/>
      <w:jc w:val="both"/>
    </w:pPr>
    <w:rPr>
      <w:rFonts w:ascii="Times New Roman" w:eastAsia="Malgun Gothic" w:hAnsi="Times New Roman" w:cs="Times New Roman"/>
      <w:noProof/>
      <w:sz w:val="20"/>
      <w:szCs w:val="20"/>
      <w:lang w:val="en-GB"/>
    </w:rPr>
  </w:style>
  <w:style w:type="paragraph" w:customStyle="1" w:styleId="TH">
    <w:name w:val="TH"/>
    <w:basedOn w:val="Normal"/>
    <w:link w:val="THChar"/>
    <w:qFormat/>
    <w:rsid w:val="000B455F"/>
    <w:pPr>
      <w:keepNext/>
      <w:keepLines/>
      <w:spacing w:before="60" w:after="180" w:line="240" w:lineRule="auto"/>
      <w:jc w:val="center"/>
    </w:pPr>
    <w:rPr>
      <w:rFonts w:ascii="Arial" w:eastAsia="Malgun Gothic" w:hAnsi="Arial" w:cs="Times New Roman"/>
      <w:b/>
      <w:sz w:val="20"/>
      <w:szCs w:val="20"/>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line="240" w:lineRule="auto"/>
      <w:jc w:val="both"/>
    </w:pPr>
    <w:rPr>
      <w:rFonts w:ascii="Arial" w:eastAsia="Malgun Gothic" w:hAnsi="Arial" w:cs="Times New Roman"/>
      <w:sz w:val="18"/>
      <w:szCs w:val="20"/>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spacing w:after="180" w:line="240" w:lineRule="auto"/>
      <w:ind w:left="568" w:hanging="284"/>
      <w:jc w:val="both"/>
    </w:pPr>
    <w:rPr>
      <w:rFonts w:ascii="Times New Roman" w:eastAsia="Malgun Gothic" w:hAnsi="Times New Roman" w:cs="Times New Roman"/>
      <w:sz w:val="20"/>
      <w:szCs w:val="20"/>
      <w:lang w:val="en-GB"/>
    </w:r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pPr>
      <w:spacing w:after="180" w:line="240" w:lineRule="auto"/>
      <w:jc w:val="both"/>
    </w:pPr>
    <w:rPr>
      <w:rFonts w:ascii="Times New Roman" w:eastAsia="Malgun Gothic" w:hAnsi="Times New Roman" w:cs="Times New Roman"/>
      <w:sz w:val="20"/>
      <w:szCs w:val="20"/>
      <w:lang w:val="en-GB"/>
    </w:rPr>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pPr>
      <w:spacing w:after="180" w:line="240" w:lineRule="auto"/>
      <w:jc w:val="both"/>
    </w:pPr>
    <w:rPr>
      <w:rFonts w:ascii="Tahoma" w:eastAsia="Malgun Gothic" w:hAnsi="Tahoma" w:cs="Tahoma"/>
      <w:sz w:val="16"/>
      <w:szCs w:val="16"/>
      <w:lang w:val="en-GB"/>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spacing w:after="180" w:line="240" w:lineRule="auto"/>
      <w:jc w:val="both"/>
    </w:pPr>
    <w:rPr>
      <w:rFonts w:ascii="Tahoma" w:eastAsia="Malgun Gothic" w:hAnsi="Tahoma" w:cs="Tahoma"/>
      <w:sz w:val="20"/>
      <w:szCs w:val="20"/>
      <w:lang w:val="en-GB"/>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spacing w:after="180" w:line="240" w:lineRule="auto"/>
      <w:ind w:left="720"/>
      <w:contextualSpacing/>
      <w:jc w:val="both"/>
    </w:pPr>
    <w:rPr>
      <w:rFonts w:ascii="Times New Roman" w:eastAsia="Malgun Gothic" w:hAnsi="Times New Roman" w:cs="Times New Roman"/>
      <w:sz w:val="20"/>
      <w:szCs w:val="20"/>
      <w:lang w:val="en-GB"/>
    </w:rPr>
  </w:style>
  <w:style w:type="paragraph" w:styleId="Quote">
    <w:name w:val="Quote"/>
    <w:basedOn w:val="Normal"/>
    <w:next w:val="Normal"/>
    <w:link w:val="QuoteChar"/>
    <w:uiPriority w:val="29"/>
    <w:qFormat/>
    <w:rsid w:val="00CE4B7E"/>
    <w:pPr>
      <w:spacing w:after="180" w:line="240" w:lineRule="auto"/>
      <w:jc w:val="both"/>
    </w:pPr>
    <w:rPr>
      <w:rFonts w:ascii="Times New Roman" w:eastAsia="Malgun Gothic" w:hAnsi="Times New Roman" w:cs="Times New Roman"/>
      <w:i/>
      <w:iCs/>
      <w:color w:val="000000"/>
      <w:sz w:val="20"/>
      <w:szCs w:val="20"/>
      <w:lang w:val="en-GB"/>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line="240" w:lineRule="auto"/>
      <w:jc w:val="center"/>
    </w:pPr>
    <w:rPr>
      <w:rFonts w:ascii="Times New Roman" w:eastAsia="Malgun Gothic" w:hAnsi="Times New Roman" w:cs="Times New Roman"/>
      <w:b/>
      <w:bCs/>
      <w:sz w:val="18"/>
      <w:szCs w:val="18"/>
      <w:lang w:val="en-GB"/>
    </w:rPr>
  </w:style>
  <w:style w:type="paragraph" w:styleId="EndnoteText">
    <w:name w:val="endnote text"/>
    <w:basedOn w:val="Normal"/>
    <w:link w:val="EndnoteTextChar"/>
    <w:rsid w:val="006E7B1B"/>
    <w:pPr>
      <w:spacing w:after="0" w:line="240" w:lineRule="auto"/>
      <w:jc w:val="both"/>
    </w:pPr>
    <w:rPr>
      <w:rFonts w:ascii="Times New Roman" w:eastAsia="Malgun Gothic" w:hAnsi="Times New Roman" w:cs="Times New Roman"/>
      <w:sz w:val="20"/>
      <w:szCs w:val="20"/>
      <w:lang w:val="en-GB"/>
    </w:r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line="240" w:lineRule="auto"/>
      <w:jc w:val="both"/>
      <w:textAlignment w:val="baseline"/>
    </w:pPr>
    <w:rPr>
      <w:rFonts w:ascii="Times" w:eastAsia="MS Mincho" w:hAnsi="Times" w:cs="Times New Roman"/>
      <w:sz w:val="20"/>
      <w:szCs w:val="24"/>
      <w:lang w:val="en-GB"/>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line="240" w:lineRule="auto"/>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line="240" w:lineRule="auto"/>
      <w:ind w:left="1627" w:hanging="697"/>
    </w:pPr>
    <w:rPr>
      <w:rFonts w:ascii="Arial" w:eastAsia="MS Mincho" w:hAnsi="Arial" w:cs="Times New Roman"/>
      <w:sz w:val="20"/>
      <w:szCs w:val="24"/>
      <w:lang w:val="en-GB"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line="240" w:lineRule="auto"/>
    </w:pPr>
    <w:rPr>
      <w:rFonts w:ascii="Arial" w:eastAsia="MS Mincho" w:hAnsi="Arial" w:cs="Times New Roman"/>
      <w:b/>
      <w:sz w:val="20"/>
      <w:szCs w:val="24"/>
      <w:lang w:val="en-GB"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line="240" w:lineRule="auto"/>
      <w:textAlignment w:val="baseline"/>
    </w:pPr>
    <w:rPr>
      <w:rFonts w:ascii="Arial" w:eastAsia="SimSun" w:hAnsi="Arial" w:cs="Times New Roman"/>
      <w:sz w:val="18"/>
      <w:szCs w:val="20"/>
      <w:lang w:val="en-GB"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Mention">
    <w:name w:val="Mention"/>
    <w:uiPriority w:val="99"/>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lang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lang w:val="en-GB"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line="240" w:lineRule="auto"/>
    </w:pPr>
    <w:rPr>
      <w:rFonts w:ascii="Times New Roman" w:eastAsia="Times New Roman" w:hAnsi="Times New Roman" w:cs="Times New Roman"/>
      <w:sz w:val="20"/>
      <w:szCs w:val="24"/>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line="240" w:lineRule="auto"/>
    </w:pPr>
    <w:rPr>
      <w:rFonts w:ascii="Times New Roman" w:eastAsia="SimSun" w:hAnsi="Times New Roman" w:cs="Times New Roman"/>
      <w:sz w:val="16"/>
      <w:szCs w:val="24"/>
      <w:lang w:eastAsia="zh-CN"/>
    </w:rPr>
  </w:style>
  <w:style w:type="character" w:customStyle="1" w:styleId="Heading1Char">
    <w:name w:val="Heading 1 Char"/>
    <w:basedOn w:val="DefaultParagraphFont"/>
    <w:link w:val="Heading1"/>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semiHidden/>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Char">
    <w:name w:val="B1 Char"/>
    <w:qFormat/>
    <w:rsid w:val="006803F3"/>
    <w:rPr>
      <w:lang w:val="en-GB" w:eastAsia="en-US"/>
    </w:rPr>
  </w:style>
  <w:style w:type="character" w:customStyle="1" w:styleId="EQChar">
    <w:name w:val="EQ Char"/>
    <w:link w:val="EQ"/>
    <w:locked/>
    <w:rsid w:val="006803F3"/>
    <w:rPr>
      <w:rFonts w:ascii="Times New Roman" w:hAnsi="Times New Roman"/>
      <w:noProof/>
      <w:lang w:eastAsia="en-US"/>
    </w:rPr>
  </w:style>
  <w:style w:type="paragraph" w:customStyle="1" w:styleId="StatementBody">
    <w:name w:val="Statement Body"/>
    <w:basedOn w:val="Normal"/>
    <w:qFormat/>
    <w:rsid w:val="00325060"/>
    <w:pPr>
      <w:numPr>
        <w:numId w:val="9"/>
      </w:numPr>
      <w:spacing w:after="100" w:afterAutospacing="1"/>
      <w:contextualSpacing/>
      <w:jc w:val="both"/>
    </w:pPr>
    <w:rPr>
      <w:rFonts w:ascii="Times New Roman" w:eastAsia="Times New Roman" w:hAnsi="Times New Roman" w:cs="Times New Roman"/>
      <w:szCs w:val="24"/>
      <w:lang w:eastAsia="ko-KR"/>
    </w:rPr>
  </w:style>
  <w:style w:type="character" w:customStyle="1" w:styleId="B1Zchn">
    <w:name w:val="B1 Zchn"/>
    <w:qFormat/>
    <w:rsid w:val="000F6D61"/>
    <w:rPr>
      <w:lang w:eastAsia="en-US"/>
    </w:rPr>
  </w:style>
  <w:style w:type="paragraph" w:customStyle="1" w:styleId="3gppagreements0">
    <w:name w:val="3gppagreements"/>
    <w:basedOn w:val="Normal"/>
    <w:rsid w:val="00CD2591"/>
    <w:pPr>
      <w:spacing w:before="100" w:beforeAutospacing="1" w:after="100" w:afterAutospacing="1" w:line="240" w:lineRule="auto"/>
    </w:pPr>
    <w:rPr>
      <w:rFonts w:ascii="SimSun" w:eastAsia="SimSun" w:hAnsi="SimSun" w:cs="SimSun"/>
      <w:sz w:val="24"/>
      <w:szCs w:val="24"/>
      <w:lang w:eastAsia="zh-CN"/>
    </w:rPr>
  </w:style>
  <w:style w:type="paragraph" w:styleId="Closing">
    <w:name w:val="Closing"/>
    <w:basedOn w:val="Normal"/>
    <w:link w:val="ClosingChar"/>
    <w:uiPriority w:val="99"/>
    <w:qFormat/>
    <w:rsid w:val="00FD2F20"/>
    <w:pPr>
      <w:spacing w:after="0" w:line="240" w:lineRule="auto"/>
      <w:jc w:val="right"/>
    </w:pPr>
    <w:rPr>
      <w:rFonts w:ascii="Times New Roman" w:eastAsia="MS Gothic" w:hAnsi="Times New Roman" w:cs="Times New Roman"/>
      <w:b/>
      <w:color w:val="FF0000"/>
      <w:sz w:val="24"/>
      <w:szCs w:val="21"/>
      <w:lang w:eastAsia="ja-JP"/>
    </w:rPr>
  </w:style>
  <w:style w:type="character" w:customStyle="1" w:styleId="ClosingChar">
    <w:name w:val="Closing Char"/>
    <w:basedOn w:val="DefaultParagraphFont"/>
    <w:link w:val="Closing"/>
    <w:uiPriority w:val="99"/>
    <w:rsid w:val="00FD2F20"/>
    <w:rPr>
      <w:rFonts w:ascii="Times New Roman" w:eastAsia="MS Gothic" w:hAnsi="Times New Roman"/>
      <w:b/>
      <w:color w:val="FF0000"/>
      <w:sz w:val="24"/>
      <w:szCs w:val="21"/>
      <w:lang w:val="en-US" w:eastAsia="ja-JP"/>
    </w:rPr>
  </w:style>
  <w:style w:type="paragraph" w:styleId="Subtitle">
    <w:name w:val="Subtitle"/>
    <w:basedOn w:val="Normal"/>
    <w:link w:val="SubtitleChar"/>
    <w:uiPriority w:val="11"/>
    <w:qFormat/>
    <w:rsid w:val="00F65A34"/>
    <w:pPr>
      <w:spacing w:after="180" w:line="252" w:lineRule="auto"/>
      <w:jc w:val="both"/>
    </w:pPr>
    <w:rPr>
      <w:rFonts w:ascii="Calibri Light" w:hAnsi="Calibri Light" w:cs="Calibri Light"/>
      <w:i/>
      <w:iCs/>
      <w:color w:val="4472C4"/>
      <w:spacing w:val="15"/>
      <w:sz w:val="24"/>
      <w:szCs w:val="24"/>
      <w:lang w:eastAsia="ja-JP"/>
    </w:rPr>
  </w:style>
  <w:style w:type="character" w:customStyle="1" w:styleId="SubtitleChar">
    <w:name w:val="Subtitle Char"/>
    <w:basedOn w:val="DefaultParagraphFont"/>
    <w:link w:val="Subtitle"/>
    <w:uiPriority w:val="11"/>
    <w:rsid w:val="00F65A34"/>
    <w:rPr>
      <w:rFonts w:ascii="Calibri Light" w:eastAsiaTheme="minorHAnsi" w:hAnsi="Calibri Light" w:cs="Calibri Light"/>
      <w:i/>
      <w:iCs/>
      <w:color w:val="4472C4"/>
      <w:spacing w:val="15"/>
      <w:sz w:val="24"/>
      <w:szCs w:val="24"/>
      <w:lang w:val="en-US" w:eastAsia="ja-JP"/>
    </w:rPr>
  </w:style>
  <w:style w:type="character" w:customStyle="1" w:styleId="apple-converted-space">
    <w:name w:val="apple-converted-space"/>
    <w:basedOn w:val="DefaultParagraphFont"/>
    <w:rsid w:val="001D76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43914965">
      <w:bodyDiv w:val="1"/>
      <w:marLeft w:val="0"/>
      <w:marRight w:val="0"/>
      <w:marTop w:val="0"/>
      <w:marBottom w:val="0"/>
      <w:divBdr>
        <w:top w:val="none" w:sz="0" w:space="0" w:color="auto"/>
        <w:left w:val="none" w:sz="0" w:space="0" w:color="auto"/>
        <w:bottom w:val="none" w:sz="0" w:space="0" w:color="auto"/>
        <w:right w:val="none" w:sz="0" w:space="0" w:color="auto"/>
      </w:divBdr>
      <w:divsChild>
        <w:div w:id="2081176830">
          <w:marLeft w:val="216"/>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06004404">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6097002">
      <w:bodyDiv w:val="1"/>
      <w:marLeft w:val="0"/>
      <w:marRight w:val="0"/>
      <w:marTop w:val="0"/>
      <w:marBottom w:val="0"/>
      <w:divBdr>
        <w:top w:val="none" w:sz="0" w:space="0" w:color="auto"/>
        <w:left w:val="none" w:sz="0" w:space="0" w:color="auto"/>
        <w:bottom w:val="none" w:sz="0" w:space="0" w:color="auto"/>
        <w:right w:val="none" w:sz="0" w:space="0" w:color="auto"/>
      </w:divBdr>
      <w:divsChild>
        <w:div w:id="752510437">
          <w:marLeft w:val="734"/>
          <w:marRight w:val="0"/>
          <w:marTop w:val="0"/>
          <w:marBottom w:val="0"/>
          <w:divBdr>
            <w:top w:val="none" w:sz="0" w:space="0" w:color="auto"/>
            <w:left w:val="none" w:sz="0" w:space="0" w:color="auto"/>
            <w:bottom w:val="none" w:sz="0" w:space="0" w:color="auto"/>
            <w:right w:val="none" w:sz="0" w:space="0" w:color="auto"/>
          </w:divBdr>
        </w:div>
        <w:div w:id="1412192702">
          <w:marLeft w:val="1454"/>
          <w:marRight w:val="0"/>
          <w:marTop w:val="0"/>
          <w:marBottom w:val="0"/>
          <w:divBdr>
            <w:top w:val="none" w:sz="0" w:space="0" w:color="auto"/>
            <w:left w:val="none" w:sz="0" w:space="0" w:color="auto"/>
            <w:bottom w:val="none" w:sz="0" w:space="0" w:color="auto"/>
            <w:right w:val="none" w:sz="0" w:space="0" w:color="auto"/>
          </w:divBdr>
        </w:div>
        <w:div w:id="1833448712">
          <w:marLeft w:val="1454"/>
          <w:marRight w:val="0"/>
          <w:marTop w:val="0"/>
          <w:marBottom w:val="0"/>
          <w:divBdr>
            <w:top w:val="none" w:sz="0" w:space="0" w:color="auto"/>
            <w:left w:val="none" w:sz="0" w:space="0" w:color="auto"/>
            <w:bottom w:val="none" w:sz="0" w:space="0" w:color="auto"/>
            <w:right w:val="none" w:sz="0" w:space="0" w:color="auto"/>
          </w:divBdr>
        </w:div>
      </w:divsChild>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77240108">
      <w:bodyDiv w:val="1"/>
      <w:marLeft w:val="0"/>
      <w:marRight w:val="0"/>
      <w:marTop w:val="0"/>
      <w:marBottom w:val="0"/>
      <w:divBdr>
        <w:top w:val="none" w:sz="0" w:space="0" w:color="auto"/>
        <w:left w:val="none" w:sz="0" w:space="0" w:color="auto"/>
        <w:bottom w:val="none" w:sz="0" w:space="0" w:color="auto"/>
        <w:right w:val="none" w:sz="0" w:space="0" w:color="auto"/>
      </w:divBdr>
      <w:divsChild>
        <w:div w:id="215095186">
          <w:marLeft w:val="446"/>
          <w:marRight w:val="0"/>
          <w:marTop w:val="0"/>
          <w:marBottom w:val="0"/>
          <w:divBdr>
            <w:top w:val="none" w:sz="0" w:space="0" w:color="auto"/>
            <w:left w:val="none" w:sz="0" w:space="0" w:color="auto"/>
            <w:bottom w:val="none" w:sz="0" w:space="0" w:color="auto"/>
            <w:right w:val="none" w:sz="0" w:space="0" w:color="auto"/>
          </w:divBdr>
        </w:div>
        <w:div w:id="439766212">
          <w:marLeft w:val="446"/>
          <w:marRight w:val="0"/>
          <w:marTop w:val="0"/>
          <w:marBottom w:val="0"/>
          <w:divBdr>
            <w:top w:val="none" w:sz="0" w:space="0" w:color="auto"/>
            <w:left w:val="none" w:sz="0" w:space="0" w:color="auto"/>
            <w:bottom w:val="none" w:sz="0" w:space="0" w:color="auto"/>
            <w:right w:val="none" w:sz="0" w:space="0" w:color="auto"/>
          </w:divBdr>
        </w:div>
        <w:div w:id="783814639">
          <w:marLeft w:val="446"/>
          <w:marRight w:val="0"/>
          <w:marTop w:val="0"/>
          <w:marBottom w:val="0"/>
          <w:divBdr>
            <w:top w:val="none" w:sz="0" w:space="0" w:color="auto"/>
            <w:left w:val="none" w:sz="0" w:space="0" w:color="auto"/>
            <w:bottom w:val="none" w:sz="0" w:space="0" w:color="auto"/>
            <w:right w:val="none" w:sz="0" w:space="0" w:color="auto"/>
          </w:divBdr>
        </w:div>
        <w:div w:id="1609969694">
          <w:marLeft w:val="446"/>
          <w:marRight w:val="0"/>
          <w:marTop w:val="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28423880">
      <w:bodyDiv w:val="1"/>
      <w:marLeft w:val="0"/>
      <w:marRight w:val="0"/>
      <w:marTop w:val="0"/>
      <w:marBottom w:val="0"/>
      <w:divBdr>
        <w:top w:val="none" w:sz="0" w:space="0" w:color="auto"/>
        <w:left w:val="none" w:sz="0" w:space="0" w:color="auto"/>
        <w:bottom w:val="none" w:sz="0" w:space="0" w:color="auto"/>
        <w:right w:val="none" w:sz="0" w:space="0" w:color="auto"/>
      </w:divBdr>
      <w:divsChild>
        <w:div w:id="2054497850">
          <w:marLeft w:val="1166"/>
          <w:marRight w:val="0"/>
          <w:marTop w:val="0"/>
          <w:marBottom w:val="0"/>
          <w:divBdr>
            <w:top w:val="none" w:sz="0" w:space="0" w:color="auto"/>
            <w:left w:val="none" w:sz="0" w:space="0" w:color="auto"/>
            <w:bottom w:val="none" w:sz="0" w:space="0" w:color="auto"/>
            <w:right w:val="none" w:sz="0" w:space="0" w:color="auto"/>
          </w:divBdr>
        </w:div>
      </w:divsChild>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31688664">
      <w:bodyDiv w:val="1"/>
      <w:marLeft w:val="0"/>
      <w:marRight w:val="0"/>
      <w:marTop w:val="0"/>
      <w:marBottom w:val="0"/>
      <w:divBdr>
        <w:top w:val="none" w:sz="0" w:space="0" w:color="auto"/>
        <w:left w:val="none" w:sz="0" w:space="0" w:color="auto"/>
        <w:bottom w:val="none" w:sz="0" w:space="0" w:color="auto"/>
        <w:right w:val="none" w:sz="0" w:space="0" w:color="auto"/>
      </w:divBdr>
      <w:divsChild>
        <w:div w:id="1405372812">
          <w:marLeft w:val="792"/>
          <w:marRight w:val="0"/>
          <w:marTop w:val="0"/>
          <w:marBottom w:val="0"/>
          <w:divBdr>
            <w:top w:val="none" w:sz="0" w:space="0" w:color="auto"/>
            <w:left w:val="none" w:sz="0" w:space="0" w:color="auto"/>
            <w:bottom w:val="none" w:sz="0" w:space="0" w:color="auto"/>
            <w:right w:val="none" w:sz="0" w:space="0" w:color="auto"/>
          </w:divBdr>
        </w:div>
        <w:div w:id="2030331027">
          <w:marLeft w:val="792"/>
          <w:marRight w:val="0"/>
          <w:marTop w:val="0"/>
          <w:marBottom w:val="0"/>
          <w:divBdr>
            <w:top w:val="none" w:sz="0" w:space="0" w:color="auto"/>
            <w:left w:val="none" w:sz="0" w:space="0" w:color="auto"/>
            <w:bottom w:val="none" w:sz="0" w:space="0" w:color="auto"/>
            <w:right w:val="none" w:sz="0" w:space="0" w:color="auto"/>
          </w:divBdr>
        </w:div>
      </w:divsChild>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80519804">
      <w:bodyDiv w:val="1"/>
      <w:marLeft w:val="0"/>
      <w:marRight w:val="0"/>
      <w:marTop w:val="0"/>
      <w:marBottom w:val="0"/>
      <w:divBdr>
        <w:top w:val="none" w:sz="0" w:space="0" w:color="auto"/>
        <w:left w:val="none" w:sz="0" w:space="0" w:color="auto"/>
        <w:bottom w:val="none" w:sz="0" w:space="0" w:color="auto"/>
        <w:right w:val="none" w:sz="0" w:space="0" w:color="auto"/>
      </w:divBdr>
      <w:divsChild>
        <w:div w:id="683897184">
          <w:marLeft w:val="547"/>
          <w:marRight w:val="0"/>
          <w:marTop w:val="0"/>
          <w:marBottom w:val="0"/>
          <w:divBdr>
            <w:top w:val="none" w:sz="0" w:space="0" w:color="auto"/>
            <w:left w:val="none" w:sz="0" w:space="0" w:color="auto"/>
            <w:bottom w:val="none" w:sz="0" w:space="0" w:color="auto"/>
            <w:right w:val="none" w:sz="0" w:space="0" w:color="auto"/>
          </w:divBdr>
        </w:div>
        <w:div w:id="883952744">
          <w:marLeft w:val="1166"/>
          <w:marRight w:val="0"/>
          <w:marTop w:val="0"/>
          <w:marBottom w:val="180"/>
          <w:divBdr>
            <w:top w:val="none" w:sz="0" w:space="0" w:color="auto"/>
            <w:left w:val="none" w:sz="0" w:space="0" w:color="auto"/>
            <w:bottom w:val="none" w:sz="0" w:space="0" w:color="auto"/>
            <w:right w:val="none" w:sz="0" w:space="0" w:color="auto"/>
          </w:divBdr>
        </w:div>
        <w:div w:id="919750164">
          <w:marLeft w:val="1166"/>
          <w:marRight w:val="0"/>
          <w:marTop w:val="0"/>
          <w:marBottom w:val="180"/>
          <w:divBdr>
            <w:top w:val="none" w:sz="0" w:space="0" w:color="auto"/>
            <w:left w:val="none" w:sz="0" w:space="0" w:color="auto"/>
            <w:bottom w:val="none" w:sz="0" w:space="0" w:color="auto"/>
            <w:right w:val="none" w:sz="0" w:space="0" w:color="auto"/>
          </w:divBdr>
        </w:div>
        <w:div w:id="1410812345">
          <w:marLeft w:val="1166"/>
          <w:marRight w:val="0"/>
          <w:marTop w:val="0"/>
          <w:marBottom w:val="18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32556842">
      <w:bodyDiv w:val="1"/>
      <w:marLeft w:val="0"/>
      <w:marRight w:val="0"/>
      <w:marTop w:val="0"/>
      <w:marBottom w:val="0"/>
      <w:divBdr>
        <w:top w:val="none" w:sz="0" w:space="0" w:color="auto"/>
        <w:left w:val="none" w:sz="0" w:space="0" w:color="auto"/>
        <w:bottom w:val="none" w:sz="0" w:space="0" w:color="auto"/>
        <w:right w:val="none" w:sz="0" w:space="0" w:color="auto"/>
      </w:divBdr>
    </w:div>
    <w:div w:id="436369661">
      <w:bodyDiv w:val="1"/>
      <w:marLeft w:val="0"/>
      <w:marRight w:val="0"/>
      <w:marTop w:val="0"/>
      <w:marBottom w:val="0"/>
      <w:divBdr>
        <w:top w:val="none" w:sz="0" w:space="0" w:color="auto"/>
        <w:left w:val="none" w:sz="0" w:space="0" w:color="auto"/>
        <w:bottom w:val="none" w:sz="0" w:space="0" w:color="auto"/>
        <w:right w:val="none" w:sz="0" w:space="0" w:color="auto"/>
      </w:divBdr>
      <w:divsChild>
        <w:div w:id="17630435">
          <w:marLeft w:val="1166"/>
          <w:marRight w:val="0"/>
          <w:marTop w:val="0"/>
          <w:marBottom w:val="0"/>
          <w:divBdr>
            <w:top w:val="none" w:sz="0" w:space="0" w:color="auto"/>
            <w:left w:val="none" w:sz="0" w:space="0" w:color="auto"/>
            <w:bottom w:val="none" w:sz="0" w:space="0" w:color="auto"/>
            <w:right w:val="none" w:sz="0" w:space="0" w:color="auto"/>
          </w:divBdr>
        </w:div>
        <w:div w:id="159583972">
          <w:marLeft w:val="1166"/>
          <w:marRight w:val="0"/>
          <w:marTop w:val="0"/>
          <w:marBottom w:val="0"/>
          <w:divBdr>
            <w:top w:val="none" w:sz="0" w:space="0" w:color="auto"/>
            <w:left w:val="none" w:sz="0" w:space="0" w:color="auto"/>
            <w:bottom w:val="none" w:sz="0" w:space="0" w:color="auto"/>
            <w:right w:val="none" w:sz="0" w:space="0" w:color="auto"/>
          </w:divBdr>
        </w:div>
        <w:div w:id="1361466926">
          <w:marLeft w:val="1166"/>
          <w:marRight w:val="0"/>
          <w:marTop w:val="0"/>
          <w:marBottom w:val="0"/>
          <w:divBdr>
            <w:top w:val="none" w:sz="0" w:space="0" w:color="auto"/>
            <w:left w:val="none" w:sz="0" w:space="0" w:color="auto"/>
            <w:bottom w:val="none" w:sz="0" w:space="0" w:color="auto"/>
            <w:right w:val="none" w:sz="0" w:space="0" w:color="auto"/>
          </w:divBdr>
        </w:div>
        <w:div w:id="1453742362">
          <w:marLeft w:val="1166"/>
          <w:marRight w:val="0"/>
          <w:marTop w:val="0"/>
          <w:marBottom w:val="0"/>
          <w:divBdr>
            <w:top w:val="none" w:sz="0" w:space="0" w:color="auto"/>
            <w:left w:val="none" w:sz="0" w:space="0" w:color="auto"/>
            <w:bottom w:val="none" w:sz="0" w:space="0" w:color="auto"/>
            <w:right w:val="none" w:sz="0" w:space="0" w:color="auto"/>
          </w:divBdr>
        </w:div>
        <w:div w:id="1556507910">
          <w:marLeft w:val="547"/>
          <w:marRight w:val="0"/>
          <w:marTop w:val="0"/>
          <w:marBottom w:val="0"/>
          <w:divBdr>
            <w:top w:val="none" w:sz="0" w:space="0" w:color="auto"/>
            <w:left w:val="none" w:sz="0" w:space="0" w:color="auto"/>
            <w:bottom w:val="none" w:sz="0" w:space="0" w:color="auto"/>
            <w:right w:val="none" w:sz="0" w:space="0" w:color="auto"/>
          </w:divBdr>
        </w:div>
        <w:div w:id="1693334039">
          <w:marLeft w:val="547"/>
          <w:marRight w:val="0"/>
          <w:marTop w:val="0"/>
          <w:marBottom w:val="0"/>
          <w:divBdr>
            <w:top w:val="none" w:sz="0" w:space="0" w:color="auto"/>
            <w:left w:val="none" w:sz="0" w:space="0" w:color="auto"/>
            <w:bottom w:val="none" w:sz="0" w:space="0" w:color="auto"/>
            <w:right w:val="none" w:sz="0" w:space="0" w:color="auto"/>
          </w:divBdr>
        </w:div>
        <w:div w:id="1737430024">
          <w:marLeft w:val="547"/>
          <w:marRight w:val="0"/>
          <w:marTop w:val="0"/>
          <w:marBottom w:val="0"/>
          <w:divBdr>
            <w:top w:val="none" w:sz="0" w:space="0" w:color="auto"/>
            <w:left w:val="none" w:sz="0" w:space="0" w:color="auto"/>
            <w:bottom w:val="none" w:sz="0" w:space="0" w:color="auto"/>
            <w:right w:val="none" w:sz="0" w:space="0" w:color="auto"/>
          </w:divBdr>
        </w:div>
        <w:div w:id="1852182673">
          <w:marLeft w:val="1800"/>
          <w:marRight w:val="0"/>
          <w:marTop w:val="0"/>
          <w:marBottom w:val="0"/>
          <w:divBdr>
            <w:top w:val="none" w:sz="0" w:space="0" w:color="auto"/>
            <w:left w:val="none" w:sz="0" w:space="0" w:color="auto"/>
            <w:bottom w:val="none" w:sz="0" w:space="0" w:color="auto"/>
            <w:right w:val="none" w:sz="0" w:space="0" w:color="auto"/>
          </w:divBdr>
        </w:div>
        <w:div w:id="2101439874">
          <w:marLeft w:val="1166"/>
          <w:marRight w:val="0"/>
          <w:marTop w:val="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4562575">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44097217">
      <w:bodyDiv w:val="1"/>
      <w:marLeft w:val="0"/>
      <w:marRight w:val="0"/>
      <w:marTop w:val="0"/>
      <w:marBottom w:val="0"/>
      <w:divBdr>
        <w:top w:val="none" w:sz="0" w:space="0" w:color="auto"/>
        <w:left w:val="none" w:sz="0" w:space="0" w:color="auto"/>
        <w:bottom w:val="none" w:sz="0" w:space="0" w:color="auto"/>
        <w:right w:val="none" w:sz="0" w:space="0" w:color="auto"/>
      </w:divBdr>
    </w:div>
    <w:div w:id="545876178">
      <w:bodyDiv w:val="1"/>
      <w:marLeft w:val="0"/>
      <w:marRight w:val="0"/>
      <w:marTop w:val="0"/>
      <w:marBottom w:val="0"/>
      <w:divBdr>
        <w:top w:val="none" w:sz="0" w:space="0" w:color="auto"/>
        <w:left w:val="none" w:sz="0" w:space="0" w:color="auto"/>
        <w:bottom w:val="none" w:sz="0" w:space="0" w:color="auto"/>
        <w:right w:val="none" w:sz="0" w:space="0" w:color="auto"/>
      </w:divBdr>
      <w:divsChild>
        <w:div w:id="110442723">
          <w:marLeft w:val="446"/>
          <w:marRight w:val="0"/>
          <w:marTop w:val="0"/>
          <w:marBottom w:val="0"/>
          <w:divBdr>
            <w:top w:val="none" w:sz="0" w:space="0" w:color="auto"/>
            <w:left w:val="none" w:sz="0" w:space="0" w:color="auto"/>
            <w:bottom w:val="none" w:sz="0" w:space="0" w:color="auto"/>
            <w:right w:val="none" w:sz="0" w:space="0" w:color="auto"/>
          </w:divBdr>
        </w:div>
        <w:div w:id="147525148">
          <w:marLeft w:val="446"/>
          <w:marRight w:val="0"/>
          <w:marTop w:val="0"/>
          <w:marBottom w:val="0"/>
          <w:divBdr>
            <w:top w:val="none" w:sz="0" w:space="0" w:color="auto"/>
            <w:left w:val="none" w:sz="0" w:space="0" w:color="auto"/>
            <w:bottom w:val="none" w:sz="0" w:space="0" w:color="auto"/>
            <w:right w:val="none" w:sz="0" w:space="0" w:color="auto"/>
          </w:divBdr>
        </w:div>
        <w:div w:id="233708082">
          <w:marLeft w:val="446"/>
          <w:marRight w:val="0"/>
          <w:marTop w:val="0"/>
          <w:marBottom w:val="0"/>
          <w:divBdr>
            <w:top w:val="none" w:sz="0" w:space="0" w:color="auto"/>
            <w:left w:val="none" w:sz="0" w:space="0" w:color="auto"/>
            <w:bottom w:val="none" w:sz="0" w:space="0" w:color="auto"/>
            <w:right w:val="none" w:sz="0" w:space="0" w:color="auto"/>
          </w:divBdr>
        </w:div>
        <w:div w:id="534390763">
          <w:marLeft w:val="1166"/>
          <w:marRight w:val="0"/>
          <w:marTop w:val="0"/>
          <w:marBottom w:val="0"/>
          <w:divBdr>
            <w:top w:val="none" w:sz="0" w:space="0" w:color="auto"/>
            <w:left w:val="none" w:sz="0" w:space="0" w:color="auto"/>
            <w:bottom w:val="none" w:sz="0" w:space="0" w:color="auto"/>
            <w:right w:val="none" w:sz="0" w:space="0" w:color="auto"/>
          </w:divBdr>
        </w:div>
        <w:div w:id="1168129082">
          <w:marLeft w:val="1166"/>
          <w:marRight w:val="0"/>
          <w:marTop w:val="0"/>
          <w:marBottom w:val="0"/>
          <w:divBdr>
            <w:top w:val="none" w:sz="0" w:space="0" w:color="auto"/>
            <w:left w:val="none" w:sz="0" w:space="0" w:color="auto"/>
            <w:bottom w:val="none" w:sz="0" w:space="0" w:color="auto"/>
            <w:right w:val="none" w:sz="0" w:space="0" w:color="auto"/>
          </w:divBdr>
        </w:div>
        <w:div w:id="1317101925">
          <w:marLeft w:val="446"/>
          <w:marRight w:val="0"/>
          <w:marTop w:val="0"/>
          <w:marBottom w:val="0"/>
          <w:divBdr>
            <w:top w:val="none" w:sz="0" w:space="0" w:color="auto"/>
            <w:left w:val="none" w:sz="0" w:space="0" w:color="auto"/>
            <w:bottom w:val="none" w:sz="0" w:space="0" w:color="auto"/>
            <w:right w:val="none" w:sz="0" w:space="0" w:color="auto"/>
          </w:divBdr>
        </w:div>
        <w:div w:id="1368797401">
          <w:marLeft w:val="446"/>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38337676">
      <w:bodyDiv w:val="1"/>
      <w:marLeft w:val="0"/>
      <w:marRight w:val="0"/>
      <w:marTop w:val="0"/>
      <w:marBottom w:val="0"/>
      <w:divBdr>
        <w:top w:val="none" w:sz="0" w:space="0" w:color="auto"/>
        <w:left w:val="none" w:sz="0" w:space="0" w:color="auto"/>
        <w:bottom w:val="none" w:sz="0" w:space="0" w:color="auto"/>
        <w:right w:val="none" w:sz="0" w:space="0" w:color="auto"/>
      </w:divBdr>
      <w:divsChild>
        <w:div w:id="834345725">
          <w:marLeft w:val="547"/>
          <w:marRight w:val="0"/>
          <w:marTop w:val="96"/>
          <w:marBottom w:val="0"/>
          <w:divBdr>
            <w:top w:val="none" w:sz="0" w:space="0" w:color="auto"/>
            <w:left w:val="none" w:sz="0" w:space="0" w:color="auto"/>
            <w:bottom w:val="none" w:sz="0" w:space="0" w:color="auto"/>
            <w:right w:val="none" w:sz="0" w:space="0" w:color="auto"/>
          </w:divBdr>
        </w:div>
        <w:div w:id="1174222529">
          <w:marLeft w:val="547"/>
          <w:marRight w:val="0"/>
          <w:marTop w:val="96"/>
          <w:marBottom w:val="0"/>
          <w:divBdr>
            <w:top w:val="none" w:sz="0" w:space="0" w:color="auto"/>
            <w:left w:val="none" w:sz="0" w:space="0" w:color="auto"/>
            <w:bottom w:val="none" w:sz="0" w:space="0" w:color="auto"/>
            <w:right w:val="none" w:sz="0" w:space="0" w:color="auto"/>
          </w:divBdr>
        </w:div>
        <w:div w:id="1264921671">
          <w:marLeft w:val="1166"/>
          <w:marRight w:val="0"/>
          <w:marTop w:val="77"/>
          <w:marBottom w:val="0"/>
          <w:divBdr>
            <w:top w:val="none" w:sz="0" w:space="0" w:color="auto"/>
            <w:left w:val="none" w:sz="0" w:space="0" w:color="auto"/>
            <w:bottom w:val="none" w:sz="0" w:space="0" w:color="auto"/>
            <w:right w:val="none" w:sz="0" w:space="0" w:color="auto"/>
          </w:divBdr>
        </w:div>
        <w:div w:id="2028870770">
          <w:marLeft w:val="547"/>
          <w:marRight w:val="0"/>
          <w:marTop w:val="96"/>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9896453">
      <w:bodyDiv w:val="1"/>
      <w:marLeft w:val="0"/>
      <w:marRight w:val="0"/>
      <w:marTop w:val="0"/>
      <w:marBottom w:val="0"/>
      <w:divBdr>
        <w:top w:val="none" w:sz="0" w:space="0" w:color="auto"/>
        <w:left w:val="none" w:sz="0" w:space="0" w:color="auto"/>
        <w:bottom w:val="none" w:sz="0" w:space="0" w:color="auto"/>
        <w:right w:val="none" w:sz="0" w:space="0" w:color="auto"/>
      </w:divBdr>
      <w:divsChild>
        <w:div w:id="234320964">
          <w:marLeft w:val="216"/>
          <w:marRight w:val="0"/>
          <w:marTop w:val="240"/>
          <w:marBottom w:val="0"/>
          <w:divBdr>
            <w:top w:val="none" w:sz="0" w:space="0" w:color="auto"/>
            <w:left w:val="none" w:sz="0" w:space="0" w:color="auto"/>
            <w:bottom w:val="none" w:sz="0" w:space="0" w:color="auto"/>
            <w:right w:val="none" w:sz="0" w:space="0" w:color="auto"/>
          </w:divBdr>
        </w:div>
        <w:div w:id="779302344">
          <w:marLeft w:val="562"/>
          <w:marRight w:val="0"/>
          <w:marTop w:val="0"/>
          <w:marBottom w:val="0"/>
          <w:divBdr>
            <w:top w:val="none" w:sz="0" w:space="0" w:color="auto"/>
            <w:left w:val="none" w:sz="0" w:space="0" w:color="auto"/>
            <w:bottom w:val="none" w:sz="0" w:space="0" w:color="auto"/>
            <w:right w:val="none" w:sz="0" w:space="0" w:color="auto"/>
          </w:divBdr>
        </w:div>
        <w:div w:id="792790848">
          <w:marLeft w:val="562"/>
          <w:marRight w:val="0"/>
          <w:marTop w:val="0"/>
          <w:marBottom w:val="0"/>
          <w:divBdr>
            <w:top w:val="none" w:sz="0" w:space="0" w:color="auto"/>
            <w:left w:val="none" w:sz="0" w:space="0" w:color="auto"/>
            <w:bottom w:val="none" w:sz="0" w:space="0" w:color="auto"/>
            <w:right w:val="none" w:sz="0" w:space="0" w:color="auto"/>
          </w:divBdr>
        </w:div>
        <w:div w:id="1428891852">
          <w:marLeft w:val="562"/>
          <w:marRight w:val="0"/>
          <w:marTop w:val="0"/>
          <w:marBottom w:val="0"/>
          <w:divBdr>
            <w:top w:val="none" w:sz="0" w:space="0" w:color="auto"/>
            <w:left w:val="none" w:sz="0" w:space="0" w:color="auto"/>
            <w:bottom w:val="none" w:sz="0" w:space="0" w:color="auto"/>
            <w:right w:val="none" w:sz="0" w:space="0" w:color="auto"/>
          </w:divBdr>
        </w:div>
        <w:div w:id="1738549432">
          <w:marLeft w:val="216"/>
          <w:marRight w:val="0"/>
          <w:marTop w:val="240"/>
          <w:marBottom w:val="0"/>
          <w:divBdr>
            <w:top w:val="none" w:sz="0" w:space="0" w:color="auto"/>
            <w:left w:val="none" w:sz="0" w:space="0" w:color="auto"/>
            <w:bottom w:val="none" w:sz="0" w:space="0" w:color="auto"/>
            <w:right w:val="none" w:sz="0" w:space="0" w:color="auto"/>
          </w:divBdr>
        </w:div>
        <w:div w:id="1922107091">
          <w:marLeft w:val="562"/>
          <w:marRight w:val="0"/>
          <w:marTop w:val="0"/>
          <w:marBottom w:val="0"/>
          <w:divBdr>
            <w:top w:val="none" w:sz="0" w:space="0" w:color="auto"/>
            <w:left w:val="none" w:sz="0" w:space="0" w:color="auto"/>
            <w:bottom w:val="none" w:sz="0" w:space="0" w:color="auto"/>
            <w:right w:val="none" w:sz="0" w:space="0" w:color="auto"/>
          </w:divBdr>
        </w:div>
        <w:div w:id="2008246090">
          <w:marLeft w:val="216"/>
          <w:marRight w:val="0"/>
          <w:marTop w:val="240"/>
          <w:marBottom w:val="0"/>
          <w:divBdr>
            <w:top w:val="none" w:sz="0" w:space="0" w:color="auto"/>
            <w:left w:val="none" w:sz="0" w:space="0" w:color="auto"/>
            <w:bottom w:val="none" w:sz="0" w:space="0" w:color="auto"/>
            <w:right w:val="none" w:sz="0" w:space="0" w:color="auto"/>
          </w:divBdr>
        </w:div>
      </w:divsChild>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24377300">
      <w:bodyDiv w:val="1"/>
      <w:marLeft w:val="0"/>
      <w:marRight w:val="0"/>
      <w:marTop w:val="0"/>
      <w:marBottom w:val="0"/>
      <w:divBdr>
        <w:top w:val="none" w:sz="0" w:space="0" w:color="auto"/>
        <w:left w:val="none" w:sz="0" w:space="0" w:color="auto"/>
        <w:bottom w:val="none" w:sz="0" w:space="0" w:color="auto"/>
        <w:right w:val="none" w:sz="0" w:space="0" w:color="auto"/>
      </w:divBdr>
      <w:divsChild>
        <w:div w:id="120001782">
          <w:marLeft w:val="1166"/>
          <w:marRight w:val="0"/>
          <w:marTop w:val="0"/>
          <w:marBottom w:val="0"/>
          <w:divBdr>
            <w:top w:val="none" w:sz="0" w:space="0" w:color="auto"/>
            <w:left w:val="none" w:sz="0" w:space="0" w:color="auto"/>
            <w:bottom w:val="none" w:sz="0" w:space="0" w:color="auto"/>
            <w:right w:val="none" w:sz="0" w:space="0" w:color="auto"/>
          </w:divBdr>
        </w:div>
        <w:div w:id="334307304">
          <w:marLeft w:val="1800"/>
          <w:marRight w:val="0"/>
          <w:marTop w:val="0"/>
          <w:marBottom w:val="0"/>
          <w:divBdr>
            <w:top w:val="none" w:sz="0" w:space="0" w:color="auto"/>
            <w:left w:val="none" w:sz="0" w:space="0" w:color="auto"/>
            <w:bottom w:val="none" w:sz="0" w:space="0" w:color="auto"/>
            <w:right w:val="none" w:sz="0" w:space="0" w:color="auto"/>
          </w:divBdr>
        </w:div>
        <w:div w:id="787354769">
          <w:marLeft w:val="1166"/>
          <w:marRight w:val="0"/>
          <w:marTop w:val="0"/>
          <w:marBottom w:val="0"/>
          <w:divBdr>
            <w:top w:val="none" w:sz="0" w:space="0" w:color="auto"/>
            <w:left w:val="none" w:sz="0" w:space="0" w:color="auto"/>
            <w:bottom w:val="none" w:sz="0" w:space="0" w:color="auto"/>
            <w:right w:val="none" w:sz="0" w:space="0" w:color="auto"/>
          </w:divBdr>
        </w:div>
        <w:div w:id="953289726">
          <w:marLeft w:val="1166"/>
          <w:marRight w:val="0"/>
          <w:marTop w:val="0"/>
          <w:marBottom w:val="0"/>
          <w:divBdr>
            <w:top w:val="none" w:sz="0" w:space="0" w:color="auto"/>
            <w:left w:val="none" w:sz="0" w:space="0" w:color="auto"/>
            <w:bottom w:val="none" w:sz="0" w:space="0" w:color="auto"/>
            <w:right w:val="none" w:sz="0" w:space="0" w:color="auto"/>
          </w:divBdr>
        </w:div>
        <w:div w:id="981079220">
          <w:marLeft w:val="1166"/>
          <w:marRight w:val="0"/>
          <w:marTop w:val="0"/>
          <w:marBottom w:val="0"/>
          <w:divBdr>
            <w:top w:val="none" w:sz="0" w:space="0" w:color="auto"/>
            <w:left w:val="none" w:sz="0" w:space="0" w:color="auto"/>
            <w:bottom w:val="none" w:sz="0" w:space="0" w:color="auto"/>
            <w:right w:val="none" w:sz="0" w:space="0" w:color="auto"/>
          </w:divBdr>
        </w:div>
        <w:div w:id="1034843850">
          <w:marLeft w:val="1166"/>
          <w:marRight w:val="0"/>
          <w:marTop w:val="0"/>
          <w:marBottom w:val="0"/>
          <w:divBdr>
            <w:top w:val="none" w:sz="0" w:space="0" w:color="auto"/>
            <w:left w:val="none" w:sz="0" w:space="0" w:color="auto"/>
            <w:bottom w:val="none" w:sz="0" w:space="0" w:color="auto"/>
            <w:right w:val="none" w:sz="0" w:space="0" w:color="auto"/>
          </w:divBdr>
        </w:div>
        <w:div w:id="1320303801">
          <w:marLeft w:val="547"/>
          <w:marRight w:val="0"/>
          <w:marTop w:val="0"/>
          <w:marBottom w:val="0"/>
          <w:divBdr>
            <w:top w:val="none" w:sz="0" w:space="0" w:color="auto"/>
            <w:left w:val="none" w:sz="0" w:space="0" w:color="auto"/>
            <w:bottom w:val="none" w:sz="0" w:space="0" w:color="auto"/>
            <w:right w:val="none" w:sz="0" w:space="0" w:color="auto"/>
          </w:divBdr>
        </w:div>
        <w:div w:id="1581137755">
          <w:marLeft w:val="547"/>
          <w:marRight w:val="0"/>
          <w:marTop w:val="0"/>
          <w:marBottom w:val="0"/>
          <w:divBdr>
            <w:top w:val="none" w:sz="0" w:space="0" w:color="auto"/>
            <w:left w:val="none" w:sz="0" w:space="0" w:color="auto"/>
            <w:bottom w:val="none" w:sz="0" w:space="0" w:color="auto"/>
            <w:right w:val="none" w:sz="0" w:space="0" w:color="auto"/>
          </w:divBdr>
        </w:div>
        <w:div w:id="2103910412">
          <w:marLeft w:val="547"/>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34953675">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3148688">
      <w:bodyDiv w:val="1"/>
      <w:marLeft w:val="0"/>
      <w:marRight w:val="0"/>
      <w:marTop w:val="0"/>
      <w:marBottom w:val="0"/>
      <w:divBdr>
        <w:top w:val="none" w:sz="0" w:space="0" w:color="auto"/>
        <w:left w:val="none" w:sz="0" w:space="0" w:color="auto"/>
        <w:bottom w:val="none" w:sz="0" w:space="0" w:color="auto"/>
        <w:right w:val="none" w:sz="0" w:space="0" w:color="auto"/>
      </w:divBdr>
      <w:divsChild>
        <w:div w:id="100925538">
          <w:marLeft w:val="1166"/>
          <w:marRight w:val="0"/>
          <w:marTop w:val="0"/>
          <w:marBottom w:val="180"/>
          <w:divBdr>
            <w:top w:val="none" w:sz="0" w:space="0" w:color="auto"/>
            <w:left w:val="none" w:sz="0" w:space="0" w:color="auto"/>
            <w:bottom w:val="none" w:sz="0" w:space="0" w:color="auto"/>
            <w:right w:val="none" w:sz="0" w:space="0" w:color="auto"/>
          </w:divBdr>
        </w:div>
        <w:div w:id="519858815">
          <w:marLeft w:val="1166"/>
          <w:marRight w:val="0"/>
          <w:marTop w:val="0"/>
          <w:marBottom w:val="180"/>
          <w:divBdr>
            <w:top w:val="none" w:sz="0" w:space="0" w:color="auto"/>
            <w:left w:val="none" w:sz="0" w:space="0" w:color="auto"/>
            <w:bottom w:val="none" w:sz="0" w:space="0" w:color="auto"/>
            <w:right w:val="none" w:sz="0" w:space="0" w:color="auto"/>
          </w:divBdr>
        </w:div>
        <w:div w:id="1024937055">
          <w:marLeft w:val="1166"/>
          <w:marRight w:val="0"/>
          <w:marTop w:val="0"/>
          <w:marBottom w:val="180"/>
          <w:divBdr>
            <w:top w:val="none" w:sz="0" w:space="0" w:color="auto"/>
            <w:left w:val="none" w:sz="0" w:space="0" w:color="auto"/>
            <w:bottom w:val="none" w:sz="0" w:space="0" w:color="auto"/>
            <w:right w:val="none" w:sz="0" w:space="0" w:color="auto"/>
          </w:divBdr>
        </w:div>
        <w:div w:id="1289119777">
          <w:marLeft w:val="547"/>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15437303">
      <w:bodyDiv w:val="1"/>
      <w:marLeft w:val="0"/>
      <w:marRight w:val="0"/>
      <w:marTop w:val="0"/>
      <w:marBottom w:val="0"/>
      <w:divBdr>
        <w:top w:val="none" w:sz="0" w:space="0" w:color="auto"/>
        <w:left w:val="none" w:sz="0" w:space="0" w:color="auto"/>
        <w:bottom w:val="none" w:sz="0" w:space="0" w:color="auto"/>
        <w:right w:val="none" w:sz="0" w:space="0" w:color="auto"/>
      </w:divBdr>
      <w:divsChild>
        <w:div w:id="119230087">
          <w:marLeft w:val="562"/>
          <w:marRight w:val="0"/>
          <w:marTop w:val="0"/>
          <w:marBottom w:val="0"/>
          <w:divBdr>
            <w:top w:val="none" w:sz="0" w:space="0" w:color="auto"/>
            <w:left w:val="none" w:sz="0" w:space="0" w:color="auto"/>
            <w:bottom w:val="none" w:sz="0" w:space="0" w:color="auto"/>
            <w:right w:val="none" w:sz="0" w:space="0" w:color="auto"/>
          </w:divBdr>
        </w:div>
        <w:div w:id="143552331">
          <w:marLeft w:val="216"/>
          <w:marRight w:val="0"/>
          <w:marTop w:val="240"/>
          <w:marBottom w:val="0"/>
          <w:divBdr>
            <w:top w:val="none" w:sz="0" w:space="0" w:color="auto"/>
            <w:left w:val="none" w:sz="0" w:space="0" w:color="auto"/>
            <w:bottom w:val="none" w:sz="0" w:space="0" w:color="auto"/>
            <w:right w:val="none" w:sz="0" w:space="0" w:color="auto"/>
          </w:divBdr>
        </w:div>
        <w:div w:id="294066161">
          <w:marLeft w:val="562"/>
          <w:marRight w:val="0"/>
          <w:marTop w:val="0"/>
          <w:marBottom w:val="0"/>
          <w:divBdr>
            <w:top w:val="none" w:sz="0" w:space="0" w:color="auto"/>
            <w:left w:val="none" w:sz="0" w:space="0" w:color="auto"/>
            <w:bottom w:val="none" w:sz="0" w:space="0" w:color="auto"/>
            <w:right w:val="none" w:sz="0" w:space="0" w:color="auto"/>
          </w:divBdr>
        </w:div>
        <w:div w:id="368917982">
          <w:marLeft w:val="821"/>
          <w:marRight w:val="0"/>
          <w:marTop w:val="0"/>
          <w:marBottom w:val="0"/>
          <w:divBdr>
            <w:top w:val="none" w:sz="0" w:space="0" w:color="auto"/>
            <w:left w:val="none" w:sz="0" w:space="0" w:color="auto"/>
            <w:bottom w:val="none" w:sz="0" w:space="0" w:color="auto"/>
            <w:right w:val="none" w:sz="0" w:space="0" w:color="auto"/>
          </w:divBdr>
        </w:div>
        <w:div w:id="789666320">
          <w:marLeft w:val="821"/>
          <w:marRight w:val="0"/>
          <w:marTop w:val="0"/>
          <w:marBottom w:val="0"/>
          <w:divBdr>
            <w:top w:val="none" w:sz="0" w:space="0" w:color="auto"/>
            <w:left w:val="none" w:sz="0" w:space="0" w:color="auto"/>
            <w:bottom w:val="none" w:sz="0" w:space="0" w:color="auto"/>
            <w:right w:val="none" w:sz="0" w:space="0" w:color="auto"/>
          </w:divBdr>
        </w:div>
        <w:div w:id="824668532">
          <w:marLeft w:val="821"/>
          <w:marRight w:val="0"/>
          <w:marTop w:val="0"/>
          <w:marBottom w:val="0"/>
          <w:divBdr>
            <w:top w:val="none" w:sz="0" w:space="0" w:color="auto"/>
            <w:left w:val="none" w:sz="0" w:space="0" w:color="auto"/>
            <w:bottom w:val="none" w:sz="0" w:space="0" w:color="auto"/>
            <w:right w:val="none" w:sz="0" w:space="0" w:color="auto"/>
          </w:divBdr>
        </w:div>
        <w:div w:id="928932401">
          <w:marLeft w:val="562"/>
          <w:marRight w:val="0"/>
          <w:marTop w:val="0"/>
          <w:marBottom w:val="0"/>
          <w:divBdr>
            <w:top w:val="none" w:sz="0" w:space="0" w:color="auto"/>
            <w:left w:val="none" w:sz="0" w:space="0" w:color="auto"/>
            <w:bottom w:val="none" w:sz="0" w:space="0" w:color="auto"/>
            <w:right w:val="none" w:sz="0" w:space="0" w:color="auto"/>
          </w:divBdr>
        </w:div>
        <w:div w:id="1086538232">
          <w:marLeft w:val="1080"/>
          <w:marRight w:val="0"/>
          <w:marTop w:val="0"/>
          <w:marBottom w:val="0"/>
          <w:divBdr>
            <w:top w:val="none" w:sz="0" w:space="0" w:color="auto"/>
            <w:left w:val="none" w:sz="0" w:space="0" w:color="auto"/>
            <w:bottom w:val="none" w:sz="0" w:space="0" w:color="auto"/>
            <w:right w:val="none" w:sz="0" w:space="0" w:color="auto"/>
          </w:divBdr>
        </w:div>
        <w:div w:id="1232153723">
          <w:marLeft w:val="821"/>
          <w:marRight w:val="0"/>
          <w:marTop w:val="0"/>
          <w:marBottom w:val="0"/>
          <w:divBdr>
            <w:top w:val="none" w:sz="0" w:space="0" w:color="auto"/>
            <w:left w:val="none" w:sz="0" w:space="0" w:color="auto"/>
            <w:bottom w:val="none" w:sz="0" w:space="0" w:color="auto"/>
            <w:right w:val="none" w:sz="0" w:space="0" w:color="auto"/>
          </w:divBdr>
        </w:div>
        <w:div w:id="1854493673">
          <w:marLeft w:val="821"/>
          <w:marRight w:val="0"/>
          <w:marTop w:val="0"/>
          <w:marBottom w:val="0"/>
          <w:divBdr>
            <w:top w:val="none" w:sz="0" w:space="0" w:color="auto"/>
            <w:left w:val="none" w:sz="0" w:space="0" w:color="auto"/>
            <w:bottom w:val="none" w:sz="0" w:space="0" w:color="auto"/>
            <w:right w:val="none" w:sz="0" w:space="0" w:color="auto"/>
          </w:divBdr>
        </w:div>
        <w:div w:id="1912232694">
          <w:marLeft w:val="1080"/>
          <w:marRight w:val="0"/>
          <w:marTop w:val="0"/>
          <w:marBottom w:val="0"/>
          <w:divBdr>
            <w:top w:val="none" w:sz="0" w:space="0" w:color="auto"/>
            <w:left w:val="none" w:sz="0" w:space="0" w:color="auto"/>
            <w:bottom w:val="none" w:sz="0" w:space="0" w:color="auto"/>
            <w:right w:val="none" w:sz="0" w:space="0" w:color="auto"/>
          </w:divBdr>
        </w:div>
      </w:divsChild>
    </w:div>
    <w:div w:id="928389452">
      <w:bodyDiv w:val="1"/>
      <w:marLeft w:val="0"/>
      <w:marRight w:val="0"/>
      <w:marTop w:val="0"/>
      <w:marBottom w:val="0"/>
      <w:divBdr>
        <w:top w:val="none" w:sz="0" w:space="0" w:color="auto"/>
        <w:left w:val="none" w:sz="0" w:space="0" w:color="auto"/>
        <w:bottom w:val="none" w:sz="0" w:space="0" w:color="auto"/>
        <w:right w:val="none" w:sz="0" w:space="0" w:color="auto"/>
      </w:divBdr>
      <w:divsChild>
        <w:div w:id="2080054269">
          <w:marLeft w:val="446"/>
          <w:marRight w:val="0"/>
          <w:marTop w:val="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1520872">
      <w:bodyDiv w:val="1"/>
      <w:marLeft w:val="0"/>
      <w:marRight w:val="0"/>
      <w:marTop w:val="0"/>
      <w:marBottom w:val="0"/>
      <w:divBdr>
        <w:top w:val="none" w:sz="0" w:space="0" w:color="auto"/>
        <w:left w:val="none" w:sz="0" w:space="0" w:color="auto"/>
        <w:bottom w:val="none" w:sz="0" w:space="0" w:color="auto"/>
        <w:right w:val="none" w:sz="0" w:space="0" w:color="auto"/>
      </w:divBdr>
      <w:divsChild>
        <w:div w:id="26109047">
          <w:marLeft w:val="1166"/>
          <w:marRight w:val="0"/>
          <w:marTop w:val="0"/>
          <w:marBottom w:val="0"/>
          <w:divBdr>
            <w:top w:val="none" w:sz="0" w:space="0" w:color="auto"/>
            <w:left w:val="none" w:sz="0" w:space="0" w:color="auto"/>
            <w:bottom w:val="none" w:sz="0" w:space="0" w:color="auto"/>
            <w:right w:val="none" w:sz="0" w:space="0" w:color="auto"/>
          </w:divBdr>
        </w:div>
        <w:div w:id="62485741">
          <w:marLeft w:val="547"/>
          <w:marRight w:val="0"/>
          <w:marTop w:val="0"/>
          <w:marBottom w:val="0"/>
          <w:divBdr>
            <w:top w:val="none" w:sz="0" w:space="0" w:color="auto"/>
            <w:left w:val="none" w:sz="0" w:space="0" w:color="auto"/>
            <w:bottom w:val="none" w:sz="0" w:space="0" w:color="auto"/>
            <w:right w:val="none" w:sz="0" w:space="0" w:color="auto"/>
          </w:divBdr>
        </w:div>
        <w:div w:id="403841964">
          <w:marLeft w:val="1166"/>
          <w:marRight w:val="0"/>
          <w:marTop w:val="0"/>
          <w:marBottom w:val="0"/>
          <w:divBdr>
            <w:top w:val="none" w:sz="0" w:space="0" w:color="auto"/>
            <w:left w:val="none" w:sz="0" w:space="0" w:color="auto"/>
            <w:bottom w:val="none" w:sz="0" w:space="0" w:color="auto"/>
            <w:right w:val="none" w:sz="0" w:space="0" w:color="auto"/>
          </w:divBdr>
        </w:div>
        <w:div w:id="473252284">
          <w:marLeft w:val="1166"/>
          <w:marRight w:val="0"/>
          <w:marTop w:val="0"/>
          <w:marBottom w:val="0"/>
          <w:divBdr>
            <w:top w:val="none" w:sz="0" w:space="0" w:color="auto"/>
            <w:left w:val="none" w:sz="0" w:space="0" w:color="auto"/>
            <w:bottom w:val="none" w:sz="0" w:space="0" w:color="auto"/>
            <w:right w:val="none" w:sz="0" w:space="0" w:color="auto"/>
          </w:divBdr>
        </w:div>
        <w:div w:id="551043844">
          <w:marLeft w:val="1166"/>
          <w:marRight w:val="0"/>
          <w:marTop w:val="0"/>
          <w:marBottom w:val="0"/>
          <w:divBdr>
            <w:top w:val="none" w:sz="0" w:space="0" w:color="auto"/>
            <w:left w:val="none" w:sz="0" w:space="0" w:color="auto"/>
            <w:bottom w:val="none" w:sz="0" w:space="0" w:color="auto"/>
            <w:right w:val="none" w:sz="0" w:space="0" w:color="auto"/>
          </w:divBdr>
        </w:div>
        <w:div w:id="571353113">
          <w:marLeft w:val="1166"/>
          <w:marRight w:val="0"/>
          <w:marTop w:val="0"/>
          <w:marBottom w:val="0"/>
          <w:divBdr>
            <w:top w:val="none" w:sz="0" w:space="0" w:color="auto"/>
            <w:left w:val="none" w:sz="0" w:space="0" w:color="auto"/>
            <w:bottom w:val="none" w:sz="0" w:space="0" w:color="auto"/>
            <w:right w:val="none" w:sz="0" w:space="0" w:color="auto"/>
          </w:divBdr>
        </w:div>
        <w:div w:id="820847340">
          <w:marLeft w:val="547"/>
          <w:marRight w:val="0"/>
          <w:marTop w:val="0"/>
          <w:marBottom w:val="0"/>
          <w:divBdr>
            <w:top w:val="none" w:sz="0" w:space="0" w:color="auto"/>
            <w:left w:val="none" w:sz="0" w:space="0" w:color="auto"/>
            <w:bottom w:val="none" w:sz="0" w:space="0" w:color="auto"/>
            <w:right w:val="none" w:sz="0" w:space="0" w:color="auto"/>
          </w:divBdr>
        </w:div>
        <w:div w:id="1052729828">
          <w:marLeft w:val="547"/>
          <w:marRight w:val="0"/>
          <w:marTop w:val="0"/>
          <w:marBottom w:val="0"/>
          <w:divBdr>
            <w:top w:val="none" w:sz="0" w:space="0" w:color="auto"/>
            <w:left w:val="none" w:sz="0" w:space="0" w:color="auto"/>
            <w:bottom w:val="none" w:sz="0" w:space="0" w:color="auto"/>
            <w:right w:val="none" w:sz="0" w:space="0" w:color="auto"/>
          </w:divBdr>
        </w:div>
        <w:div w:id="1374386709">
          <w:marLeft w:val="1166"/>
          <w:marRight w:val="0"/>
          <w:marTop w:val="0"/>
          <w:marBottom w:val="0"/>
          <w:divBdr>
            <w:top w:val="none" w:sz="0" w:space="0" w:color="auto"/>
            <w:left w:val="none" w:sz="0" w:space="0" w:color="auto"/>
            <w:bottom w:val="none" w:sz="0" w:space="0" w:color="auto"/>
            <w:right w:val="none" w:sz="0" w:space="0" w:color="auto"/>
          </w:divBdr>
        </w:div>
        <w:div w:id="1402828342">
          <w:marLeft w:val="1166"/>
          <w:marRight w:val="0"/>
          <w:marTop w:val="0"/>
          <w:marBottom w:val="0"/>
          <w:divBdr>
            <w:top w:val="none" w:sz="0" w:space="0" w:color="auto"/>
            <w:left w:val="none" w:sz="0" w:space="0" w:color="auto"/>
            <w:bottom w:val="none" w:sz="0" w:space="0" w:color="auto"/>
            <w:right w:val="none" w:sz="0" w:space="0" w:color="auto"/>
          </w:divBdr>
        </w:div>
        <w:div w:id="1567061963">
          <w:marLeft w:val="547"/>
          <w:marRight w:val="0"/>
          <w:marTop w:val="0"/>
          <w:marBottom w:val="0"/>
          <w:divBdr>
            <w:top w:val="none" w:sz="0" w:space="0" w:color="auto"/>
            <w:left w:val="none" w:sz="0" w:space="0" w:color="auto"/>
            <w:bottom w:val="none" w:sz="0" w:space="0" w:color="auto"/>
            <w:right w:val="none" w:sz="0" w:space="0" w:color="auto"/>
          </w:divBdr>
        </w:div>
        <w:div w:id="1940286356">
          <w:marLeft w:val="1166"/>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25248021">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9181933">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87580832">
      <w:bodyDiv w:val="1"/>
      <w:marLeft w:val="0"/>
      <w:marRight w:val="0"/>
      <w:marTop w:val="0"/>
      <w:marBottom w:val="0"/>
      <w:divBdr>
        <w:top w:val="none" w:sz="0" w:space="0" w:color="auto"/>
        <w:left w:val="none" w:sz="0" w:space="0" w:color="auto"/>
        <w:bottom w:val="none" w:sz="0" w:space="0" w:color="auto"/>
        <w:right w:val="none" w:sz="0" w:space="0" w:color="auto"/>
      </w:divBdr>
      <w:divsChild>
        <w:div w:id="131027767">
          <w:marLeft w:val="547"/>
          <w:marRight w:val="0"/>
          <w:marTop w:val="0"/>
          <w:marBottom w:val="0"/>
          <w:divBdr>
            <w:top w:val="none" w:sz="0" w:space="0" w:color="auto"/>
            <w:left w:val="none" w:sz="0" w:space="0" w:color="auto"/>
            <w:bottom w:val="none" w:sz="0" w:space="0" w:color="auto"/>
            <w:right w:val="none" w:sz="0" w:space="0" w:color="auto"/>
          </w:divBdr>
        </w:div>
        <w:div w:id="700519083">
          <w:marLeft w:val="547"/>
          <w:marRight w:val="0"/>
          <w:marTop w:val="0"/>
          <w:marBottom w:val="0"/>
          <w:divBdr>
            <w:top w:val="none" w:sz="0" w:space="0" w:color="auto"/>
            <w:left w:val="none" w:sz="0" w:space="0" w:color="auto"/>
            <w:bottom w:val="none" w:sz="0" w:space="0" w:color="auto"/>
            <w:right w:val="none" w:sz="0" w:space="0" w:color="auto"/>
          </w:divBdr>
        </w:div>
        <w:div w:id="780611943">
          <w:marLeft w:val="547"/>
          <w:marRight w:val="0"/>
          <w:marTop w:val="0"/>
          <w:marBottom w:val="0"/>
          <w:divBdr>
            <w:top w:val="none" w:sz="0" w:space="0" w:color="auto"/>
            <w:left w:val="none" w:sz="0" w:space="0" w:color="auto"/>
            <w:bottom w:val="none" w:sz="0" w:space="0" w:color="auto"/>
            <w:right w:val="none" w:sz="0" w:space="0" w:color="auto"/>
          </w:divBdr>
        </w:div>
        <w:div w:id="1221014600">
          <w:marLeft w:val="547"/>
          <w:marRight w:val="0"/>
          <w:marTop w:val="0"/>
          <w:marBottom w:val="0"/>
          <w:divBdr>
            <w:top w:val="none" w:sz="0" w:space="0" w:color="auto"/>
            <w:left w:val="none" w:sz="0" w:space="0" w:color="auto"/>
            <w:bottom w:val="none" w:sz="0" w:space="0" w:color="auto"/>
            <w:right w:val="none" w:sz="0" w:space="0" w:color="auto"/>
          </w:divBdr>
        </w:div>
        <w:div w:id="1793864426">
          <w:marLeft w:val="547"/>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0948387">
      <w:bodyDiv w:val="1"/>
      <w:marLeft w:val="0"/>
      <w:marRight w:val="0"/>
      <w:marTop w:val="0"/>
      <w:marBottom w:val="0"/>
      <w:divBdr>
        <w:top w:val="none" w:sz="0" w:space="0" w:color="auto"/>
        <w:left w:val="none" w:sz="0" w:space="0" w:color="auto"/>
        <w:bottom w:val="none" w:sz="0" w:space="0" w:color="auto"/>
        <w:right w:val="none" w:sz="0" w:space="0" w:color="auto"/>
      </w:divBdr>
    </w:div>
    <w:div w:id="1169061696">
      <w:bodyDiv w:val="1"/>
      <w:marLeft w:val="0"/>
      <w:marRight w:val="0"/>
      <w:marTop w:val="0"/>
      <w:marBottom w:val="0"/>
      <w:divBdr>
        <w:top w:val="none" w:sz="0" w:space="0" w:color="auto"/>
        <w:left w:val="none" w:sz="0" w:space="0" w:color="auto"/>
        <w:bottom w:val="none" w:sz="0" w:space="0" w:color="auto"/>
        <w:right w:val="none" w:sz="0" w:space="0" w:color="auto"/>
      </w:divBdr>
    </w:div>
    <w:div w:id="1174296723">
      <w:bodyDiv w:val="1"/>
      <w:marLeft w:val="0"/>
      <w:marRight w:val="0"/>
      <w:marTop w:val="0"/>
      <w:marBottom w:val="0"/>
      <w:divBdr>
        <w:top w:val="none" w:sz="0" w:space="0" w:color="auto"/>
        <w:left w:val="none" w:sz="0" w:space="0" w:color="auto"/>
        <w:bottom w:val="none" w:sz="0" w:space="0" w:color="auto"/>
        <w:right w:val="none" w:sz="0" w:space="0" w:color="auto"/>
      </w:divBdr>
      <w:divsChild>
        <w:div w:id="881863409">
          <w:marLeft w:val="216"/>
          <w:marRight w:val="0"/>
          <w:marTop w:val="240"/>
          <w:marBottom w:val="0"/>
          <w:divBdr>
            <w:top w:val="none" w:sz="0" w:space="0" w:color="auto"/>
            <w:left w:val="none" w:sz="0" w:space="0" w:color="auto"/>
            <w:bottom w:val="none" w:sz="0" w:space="0" w:color="auto"/>
            <w:right w:val="none" w:sz="0" w:space="0" w:color="auto"/>
          </w:divBdr>
        </w:div>
        <w:div w:id="1299922920">
          <w:marLeft w:val="562"/>
          <w:marRight w:val="0"/>
          <w:marTop w:val="0"/>
          <w:marBottom w:val="0"/>
          <w:divBdr>
            <w:top w:val="none" w:sz="0" w:space="0" w:color="auto"/>
            <w:left w:val="none" w:sz="0" w:space="0" w:color="auto"/>
            <w:bottom w:val="none" w:sz="0" w:space="0" w:color="auto"/>
            <w:right w:val="none" w:sz="0" w:space="0" w:color="auto"/>
          </w:divBdr>
        </w:div>
        <w:div w:id="1552578156">
          <w:marLeft w:val="562"/>
          <w:marRight w:val="0"/>
          <w:marTop w:val="0"/>
          <w:marBottom w:val="0"/>
          <w:divBdr>
            <w:top w:val="none" w:sz="0" w:space="0" w:color="auto"/>
            <w:left w:val="none" w:sz="0" w:space="0" w:color="auto"/>
            <w:bottom w:val="none" w:sz="0" w:space="0" w:color="auto"/>
            <w:right w:val="none" w:sz="0" w:space="0" w:color="auto"/>
          </w:divBdr>
        </w:div>
        <w:div w:id="1671516439">
          <w:marLeft w:val="562"/>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6234320">
      <w:bodyDiv w:val="1"/>
      <w:marLeft w:val="0"/>
      <w:marRight w:val="0"/>
      <w:marTop w:val="0"/>
      <w:marBottom w:val="0"/>
      <w:divBdr>
        <w:top w:val="none" w:sz="0" w:space="0" w:color="auto"/>
        <w:left w:val="none" w:sz="0" w:space="0" w:color="auto"/>
        <w:bottom w:val="none" w:sz="0" w:space="0" w:color="auto"/>
        <w:right w:val="none" w:sz="0" w:space="0" w:color="auto"/>
      </w:divBdr>
      <w:divsChild>
        <w:div w:id="535586648">
          <w:marLeft w:val="1166"/>
          <w:marRight w:val="0"/>
          <w:marTop w:val="0"/>
          <w:marBottom w:val="0"/>
          <w:divBdr>
            <w:top w:val="none" w:sz="0" w:space="0" w:color="auto"/>
            <w:left w:val="none" w:sz="0" w:space="0" w:color="auto"/>
            <w:bottom w:val="none" w:sz="0" w:space="0" w:color="auto"/>
            <w:right w:val="none" w:sz="0" w:space="0" w:color="auto"/>
          </w:divBdr>
        </w:div>
        <w:div w:id="566496979">
          <w:marLeft w:val="547"/>
          <w:marRight w:val="0"/>
          <w:marTop w:val="0"/>
          <w:marBottom w:val="0"/>
          <w:divBdr>
            <w:top w:val="none" w:sz="0" w:space="0" w:color="auto"/>
            <w:left w:val="none" w:sz="0" w:space="0" w:color="auto"/>
            <w:bottom w:val="none" w:sz="0" w:space="0" w:color="auto"/>
            <w:right w:val="none" w:sz="0" w:space="0" w:color="auto"/>
          </w:divBdr>
        </w:div>
        <w:div w:id="1012227004">
          <w:marLeft w:val="547"/>
          <w:marRight w:val="0"/>
          <w:marTop w:val="0"/>
          <w:marBottom w:val="0"/>
          <w:divBdr>
            <w:top w:val="none" w:sz="0" w:space="0" w:color="auto"/>
            <w:left w:val="none" w:sz="0" w:space="0" w:color="auto"/>
            <w:bottom w:val="none" w:sz="0" w:space="0" w:color="auto"/>
            <w:right w:val="none" w:sz="0" w:space="0" w:color="auto"/>
          </w:divBdr>
        </w:div>
        <w:div w:id="1279870578">
          <w:marLeft w:val="1166"/>
          <w:marRight w:val="0"/>
          <w:marTop w:val="0"/>
          <w:marBottom w:val="0"/>
          <w:divBdr>
            <w:top w:val="none" w:sz="0" w:space="0" w:color="auto"/>
            <w:left w:val="none" w:sz="0" w:space="0" w:color="auto"/>
            <w:bottom w:val="none" w:sz="0" w:space="0" w:color="auto"/>
            <w:right w:val="none" w:sz="0" w:space="0" w:color="auto"/>
          </w:divBdr>
        </w:div>
        <w:div w:id="1280456032">
          <w:marLeft w:val="1166"/>
          <w:marRight w:val="0"/>
          <w:marTop w:val="0"/>
          <w:marBottom w:val="0"/>
          <w:divBdr>
            <w:top w:val="none" w:sz="0" w:space="0" w:color="auto"/>
            <w:left w:val="none" w:sz="0" w:space="0" w:color="auto"/>
            <w:bottom w:val="none" w:sz="0" w:space="0" w:color="auto"/>
            <w:right w:val="none" w:sz="0" w:space="0" w:color="auto"/>
          </w:divBdr>
        </w:div>
        <w:div w:id="1374577410">
          <w:marLeft w:val="547"/>
          <w:marRight w:val="0"/>
          <w:marTop w:val="0"/>
          <w:marBottom w:val="0"/>
          <w:divBdr>
            <w:top w:val="none" w:sz="0" w:space="0" w:color="auto"/>
            <w:left w:val="none" w:sz="0" w:space="0" w:color="auto"/>
            <w:bottom w:val="none" w:sz="0" w:space="0" w:color="auto"/>
            <w:right w:val="none" w:sz="0" w:space="0" w:color="auto"/>
          </w:divBdr>
        </w:div>
        <w:div w:id="1565066290">
          <w:marLeft w:val="1166"/>
          <w:marRight w:val="0"/>
          <w:marTop w:val="0"/>
          <w:marBottom w:val="0"/>
          <w:divBdr>
            <w:top w:val="none" w:sz="0" w:space="0" w:color="auto"/>
            <w:left w:val="none" w:sz="0" w:space="0" w:color="auto"/>
            <w:bottom w:val="none" w:sz="0" w:space="0" w:color="auto"/>
            <w:right w:val="none" w:sz="0" w:space="0" w:color="auto"/>
          </w:divBdr>
        </w:div>
        <w:div w:id="1667976412">
          <w:marLeft w:val="1166"/>
          <w:marRight w:val="0"/>
          <w:marTop w:val="0"/>
          <w:marBottom w:val="0"/>
          <w:divBdr>
            <w:top w:val="none" w:sz="0" w:space="0" w:color="auto"/>
            <w:left w:val="none" w:sz="0" w:space="0" w:color="auto"/>
            <w:bottom w:val="none" w:sz="0" w:space="0" w:color="auto"/>
            <w:right w:val="none" w:sz="0" w:space="0" w:color="auto"/>
          </w:divBdr>
        </w:div>
        <w:div w:id="2129816679">
          <w:marLeft w:val="180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57784192">
      <w:bodyDiv w:val="1"/>
      <w:marLeft w:val="0"/>
      <w:marRight w:val="0"/>
      <w:marTop w:val="0"/>
      <w:marBottom w:val="0"/>
      <w:divBdr>
        <w:top w:val="none" w:sz="0" w:space="0" w:color="auto"/>
        <w:left w:val="none" w:sz="0" w:space="0" w:color="auto"/>
        <w:bottom w:val="none" w:sz="0" w:space="0" w:color="auto"/>
        <w:right w:val="none" w:sz="0" w:space="0" w:color="auto"/>
      </w:divBdr>
      <w:divsChild>
        <w:div w:id="695425963">
          <w:marLeft w:val="1166"/>
          <w:marRight w:val="0"/>
          <w:marTop w:val="0"/>
          <w:marBottom w:val="0"/>
          <w:divBdr>
            <w:top w:val="none" w:sz="0" w:space="0" w:color="auto"/>
            <w:left w:val="none" w:sz="0" w:space="0" w:color="auto"/>
            <w:bottom w:val="none" w:sz="0" w:space="0" w:color="auto"/>
            <w:right w:val="none" w:sz="0" w:space="0" w:color="auto"/>
          </w:divBdr>
        </w:div>
        <w:div w:id="997735758">
          <w:marLeft w:val="446"/>
          <w:marRight w:val="0"/>
          <w:marTop w:val="0"/>
          <w:marBottom w:val="0"/>
          <w:divBdr>
            <w:top w:val="none" w:sz="0" w:space="0" w:color="auto"/>
            <w:left w:val="none" w:sz="0" w:space="0" w:color="auto"/>
            <w:bottom w:val="none" w:sz="0" w:space="0" w:color="auto"/>
            <w:right w:val="none" w:sz="0" w:space="0" w:color="auto"/>
          </w:divBdr>
        </w:div>
        <w:div w:id="1794513775">
          <w:marLeft w:val="446"/>
          <w:marRight w:val="0"/>
          <w:marTop w:val="0"/>
          <w:marBottom w:val="0"/>
          <w:divBdr>
            <w:top w:val="none" w:sz="0" w:space="0" w:color="auto"/>
            <w:left w:val="none" w:sz="0" w:space="0" w:color="auto"/>
            <w:bottom w:val="none" w:sz="0" w:space="0" w:color="auto"/>
            <w:right w:val="none" w:sz="0" w:space="0" w:color="auto"/>
          </w:divBdr>
        </w:div>
      </w:divsChild>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75673712">
      <w:bodyDiv w:val="1"/>
      <w:marLeft w:val="0"/>
      <w:marRight w:val="0"/>
      <w:marTop w:val="0"/>
      <w:marBottom w:val="0"/>
      <w:divBdr>
        <w:top w:val="none" w:sz="0" w:space="0" w:color="auto"/>
        <w:left w:val="none" w:sz="0" w:space="0" w:color="auto"/>
        <w:bottom w:val="none" w:sz="0" w:space="0" w:color="auto"/>
        <w:right w:val="none" w:sz="0" w:space="0" w:color="auto"/>
      </w:divBdr>
      <w:divsChild>
        <w:div w:id="23020452">
          <w:marLeft w:val="446"/>
          <w:marRight w:val="0"/>
          <w:marTop w:val="0"/>
          <w:marBottom w:val="0"/>
          <w:divBdr>
            <w:top w:val="none" w:sz="0" w:space="0" w:color="auto"/>
            <w:left w:val="none" w:sz="0" w:space="0" w:color="auto"/>
            <w:bottom w:val="none" w:sz="0" w:space="0" w:color="auto"/>
            <w:right w:val="none" w:sz="0" w:space="0" w:color="auto"/>
          </w:divBdr>
        </w:div>
        <w:div w:id="27727581">
          <w:marLeft w:val="1166"/>
          <w:marRight w:val="0"/>
          <w:marTop w:val="0"/>
          <w:marBottom w:val="0"/>
          <w:divBdr>
            <w:top w:val="none" w:sz="0" w:space="0" w:color="auto"/>
            <w:left w:val="none" w:sz="0" w:space="0" w:color="auto"/>
            <w:bottom w:val="none" w:sz="0" w:space="0" w:color="auto"/>
            <w:right w:val="none" w:sz="0" w:space="0" w:color="auto"/>
          </w:divBdr>
        </w:div>
        <w:div w:id="805659740">
          <w:marLeft w:val="446"/>
          <w:marRight w:val="0"/>
          <w:marTop w:val="0"/>
          <w:marBottom w:val="0"/>
          <w:divBdr>
            <w:top w:val="none" w:sz="0" w:space="0" w:color="auto"/>
            <w:left w:val="none" w:sz="0" w:space="0" w:color="auto"/>
            <w:bottom w:val="none" w:sz="0" w:space="0" w:color="auto"/>
            <w:right w:val="none" w:sz="0" w:space="0" w:color="auto"/>
          </w:divBdr>
        </w:div>
        <w:div w:id="853155647">
          <w:marLeft w:val="446"/>
          <w:marRight w:val="0"/>
          <w:marTop w:val="0"/>
          <w:marBottom w:val="0"/>
          <w:divBdr>
            <w:top w:val="none" w:sz="0" w:space="0" w:color="auto"/>
            <w:left w:val="none" w:sz="0" w:space="0" w:color="auto"/>
            <w:bottom w:val="none" w:sz="0" w:space="0" w:color="auto"/>
            <w:right w:val="none" w:sz="0" w:space="0" w:color="auto"/>
          </w:divBdr>
        </w:div>
        <w:div w:id="1652712284">
          <w:marLeft w:val="1166"/>
          <w:marRight w:val="0"/>
          <w:marTop w:val="0"/>
          <w:marBottom w:val="0"/>
          <w:divBdr>
            <w:top w:val="none" w:sz="0" w:space="0" w:color="auto"/>
            <w:left w:val="none" w:sz="0" w:space="0" w:color="auto"/>
            <w:bottom w:val="none" w:sz="0" w:space="0" w:color="auto"/>
            <w:right w:val="none" w:sz="0" w:space="0" w:color="auto"/>
          </w:divBdr>
        </w:div>
        <w:div w:id="1685210455">
          <w:marLeft w:val="446"/>
          <w:marRight w:val="0"/>
          <w:marTop w:val="0"/>
          <w:marBottom w:val="0"/>
          <w:divBdr>
            <w:top w:val="none" w:sz="0" w:space="0" w:color="auto"/>
            <w:left w:val="none" w:sz="0" w:space="0" w:color="auto"/>
            <w:bottom w:val="none" w:sz="0" w:space="0" w:color="auto"/>
            <w:right w:val="none" w:sz="0" w:space="0" w:color="auto"/>
          </w:divBdr>
        </w:div>
        <w:div w:id="1843424349">
          <w:marLeft w:val="446"/>
          <w:marRight w:val="0"/>
          <w:marTop w:val="0"/>
          <w:marBottom w:val="0"/>
          <w:divBdr>
            <w:top w:val="none" w:sz="0" w:space="0" w:color="auto"/>
            <w:left w:val="none" w:sz="0" w:space="0" w:color="auto"/>
            <w:bottom w:val="none" w:sz="0" w:space="0" w:color="auto"/>
            <w:right w:val="none" w:sz="0" w:space="0" w:color="auto"/>
          </w:divBdr>
        </w:div>
      </w:divsChild>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7126935">
      <w:bodyDiv w:val="1"/>
      <w:marLeft w:val="0"/>
      <w:marRight w:val="0"/>
      <w:marTop w:val="0"/>
      <w:marBottom w:val="0"/>
      <w:divBdr>
        <w:top w:val="none" w:sz="0" w:space="0" w:color="auto"/>
        <w:left w:val="none" w:sz="0" w:space="0" w:color="auto"/>
        <w:bottom w:val="none" w:sz="0" w:space="0" w:color="auto"/>
        <w:right w:val="none" w:sz="0" w:space="0" w:color="auto"/>
      </w:divBdr>
      <w:divsChild>
        <w:div w:id="401832672">
          <w:marLeft w:val="446"/>
          <w:marRight w:val="0"/>
          <w:marTop w:val="0"/>
          <w:marBottom w:val="0"/>
          <w:divBdr>
            <w:top w:val="none" w:sz="0" w:space="0" w:color="auto"/>
            <w:left w:val="none" w:sz="0" w:space="0" w:color="auto"/>
            <w:bottom w:val="none" w:sz="0" w:space="0" w:color="auto"/>
            <w:right w:val="none" w:sz="0" w:space="0" w:color="auto"/>
          </w:divBdr>
        </w:div>
        <w:div w:id="420953089">
          <w:marLeft w:val="446"/>
          <w:marRight w:val="0"/>
          <w:marTop w:val="0"/>
          <w:marBottom w:val="0"/>
          <w:divBdr>
            <w:top w:val="none" w:sz="0" w:space="0" w:color="auto"/>
            <w:left w:val="none" w:sz="0" w:space="0" w:color="auto"/>
            <w:bottom w:val="none" w:sz="0" w:space="0" w:color="auto"/>
            <w:right w:val="none" w:sz="0" w:space="0" w:color="auto"/>
          </w:divBdr>
        </w:div>
        <w:div w:id="494036040">
          <w:marLeft w:val="446"/>
          <w:marRight w:val="0"/>
          <w:marTop w:val="0"/>
          <w:marBottom w:val="0"/>
          <w:divBdr>
            <w:top w:val="none" w:sz="0" w:space="0" w:color="auto"/>
            <w:left w:val="none" w:sz="0" w:space="0" w:color="auto"/>
            <w:bottom w:val="none" w:sz="0" w:space="0" w:color="auto"/>
            <w:right w:val="none" w:sz="0" w:space="0" w:color="auto"/>
          </w:divBdr>
        </w:div>
        <w:div w:id="1235748213">
          <w:marLeft w:val="446"/>
          <w:marRight w:val="0"/>
          <w:marTop w:val="0"/>
          <w:marBottom w:val="0"/>
          <w:divBdr>
            <w:top w:val="none" w:sz="0" w:space="0" w:color="auto"/>
            <w:left w:val="none" w:sz="0" w:space="0" w:color="auto"/>
            <w:bottom w:val="none" w:sz="0" w:space="0" w:color="auto"/>
            <w:right w:val="none" w:sz="0" w:space="0" w:color="auto"/>
          </w:divBdr>
        </w:div>
      </w:divsChild>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402682228">
      <w:bodyDiv w:val="1"/>
      <w:marLeft w:val="0"/>
      <w:marRight w:val="0"/>
      <w:marTop w:val="0"/>
      <w:marBottom w:val="0"/>
      <w:divBdr>
        <w:top w:val="none" w:sz="0" w:space="0" w:color="auto"/>
        <w:left w:val="none" w:sz="0" w:space="0" w:color="auto"/>
        <w:bottom w:val="none" w:sz="0" w:space="0" w:color="auto"/>
        <w:right w:val="none" w:sz="0" w:space="0" w:color="auto"/>
      </w:divBdr>
      <w:divsChild>
        <w:div w:id="162282542">
          <w:marLeft w:val="446"/>
          <w:marRight w:val="0"/>
          <w:marTop w:val="0"/>
          <w:marBottom w:val="0"/>
          <w:divBdr>
            <w:top w:val="none" w:sz="0" w:space="0" w:color="auto"/>
            <w:left w:val="none" w:sz="0" w:space="0" w:color="auto"/>
            <w:bottom w:val="none" w:sz="0" w:space="0" w:color="auto"/>
            <w:right w:val="none" w:sz="0" w:space="0" w:color="auto"/>
          </w:divBdr>
        </w:div>
      </w:divsChild>
    </w:div>
    <w:div w:id="1407805140">
      <w:bodyDiv w:val="1"/>
      <w:marLeft w:val="0"/>
      <w:marRight w:val="0"/>
      <w:marTop w:val="0"/>
      <w:marBottom w:val="0"/>
      <w:divBdr>
        <w:top w:val="none" w:sz="0" w:space="0" w:color="auto"/>
        <w:left w:val="none" w:sz="0" w:space="0" w:color="auto"/>
        <w:bottom w:val="none" w:sz="0" w:space="0" w:color="auto"/>
        <w:right w:val="none" w:sz="0" w:space="0" w:color="auto"/>
      </w:divBdr>
      <w:divsChild>
        <w:div w:id="58410492">
          <w:marLeft w:val="1080"/>
          <w:marRight w:val="0"/>
          <w:marTop w:val="0"/>
          <w:marBottom w:val="0"/>
          <w:divBdr>
            <w:top w:val="none" w:sz="0" w:space="0" w:color="auto"/>
            <w:left w:val="none" w:sz="0" w:space="0" w:color="auto"/>
            <w:bottom w:val="none" w:sz="0" w:space="0" w:color="auto"/>
            <w:right w:val="none" w:sz="0" w:space="0" w:color="auto"/>
          </w:divBdr>
        </w:div>
        <w:div w:id="64956993">
          <w:marLeft w:val="216"/>
          <w:marRight w:val="0"/>
          <w:marTop w:val="240"/>
          <w:marBottom w:val="0"/>
          <w:divBdr>
            <w:top w:val="none" w:sz="0" w:space="0" w:color="auto"/>
            <w:left w:val="none" w:sz="0" w:space="0" w:color="auto"/>
            <w:bottom w:val="none" w:sz="0" w:space="0" w:color="auto"/>
            <w:right w:val="none" w:sz="0" w:space="0" w:color="auto"/>
          </w:divBdr>
        </w:div>
        <w:div w:id="117648568">
          <w:marLeft w:val="821"/>
          <w:marRight w:val="0"/>
          <w:marTop w:val="0"/>
          <w:marBottom w:val="0"/>
          <w:divBdr>
            <w:top w:val="none" w:sz="0" w:space="0" w:color="auto"/>
            <w:left w:val="none" w:sz="0" w:space="0" w:color="auto"/>
            <w:bottom w:val="none" w:sz="0" w:space="0" w:color="auto"/>
            <w:right w:val="none" w:sz="0" w:space="0" w:color="auto"/>
          </w:divBdr>
        </w:div>
        <w:div w:id="311063816">
          <w:marLeft w:val="821"/>
          <w:marRight w:val="0"/>
          <w:marTop w:val="0"/>
          <w:marBottom w:val="0"/>
          <w:divBdr>
            <w:top w:val="none" w:sz="0" w:space="0" w:color="auto"/>
            <w:left w:val="none" w:sz="0" w:space="0" w:color="auto"/>
            <w:bottom w:val="none" w:sz="0" w:space="0" w:color="auto"/>
            <w:right w:val="none" w:sz="0" w:space="0" w:color="auto"/>
          </w:divBdr>
        </w:div>
        <w:div w:id="340360081">
          <w:marLeft w:val="562"/>
          <w:marRight w:val="0"/>
          <w:marTop w:val="0"/>
          <w:marBottom w:val="0"/>
          <w:divBdr>
            <w:top w:val="none" w:sz="0" w:space="0" w:color="auto"/>
            <w:left w:val="none" w:sz="0" w:space="0" w:color="auto"/>
            <w:bottom w:val="none" w:sz="0" w:space="0" w:color="auto"/>
            <w:right w:val="none" w:sz="0" w:space="0" w:color="auto"/>
          </w:divBdr>
        </w:div>
        <w:div w:id="572008434">
          <w:marLeft w:val="821"/>
          <w:marRight w:val="0"/>
          <w:marTop w:val="0"/>
          <w:marBottom w:val="0"/>
          <w:divBdr>
            <w:top w:val="none" w:sz="0" w:space="0" w:color="auto"/>
            <w:left w:val="none" w:sz="0" w:space="0" w:color="auto"/>
            <w:bottom w:val="none" w:sz="0" w:space="0" w:color="auto"/>
            <w:right w:val="none" w:sz="0" w:space="0" w:color="auto"/>
          </w:divBdr>
        </w:div>
        <w:div w:id="890073106">
          <w:marLeft w:val="1080"/>
          <w:marRight w:val="0"/>
          <w:marTop w:val="0"/>
          <w:marBottom w:val="0"/>
          <w:divBdr>
            <w:top w:val="none" w:sz="0" w:space="0" w:color="auto"/>
            <w:left w:val="none" w:sz="0" w:space="0" w:color="auto"/>
            <w:bottom w:val="none" w:sz="0" w:space="0" w:color="auto"/>
            <w:right w:val="none" w:sz="0" w:space="0" w:color="auto"/>
          </w:divBdr>
        </w:div>
        <w:div w:id="1209683734">
          <w:marLeft w:val="562"/>
          <w:marRight w:val="0"/>
          <w:marTop w:val="0"/>
          <w:marBottom w:val="0"/>
          <w:divBdr>
            <w:top w:val="none" w:sz="0" w:space="0" w:color="auto"/>
            <w:left w:val="none" w:sz="0" w:space="0" w:color="auto"/>
            <w:bottom w:val="none" w:sz="0" w:space="0" w:color="auto"/>
            <w:right w:val="none" w:sz="0" w:space="0" w:color="auto"/>
          </w:divBdr>
        </w:div>
        <w:div w:id="1403917118">
          <w:marLeft w:val="562"/>
          <w:marRight w:val="0"/>
          <w:marTop w:val="0"/>
          <w:marBottom w:val="0"/>
          <w:divBdr>
            <w:top w:val="none" w:sz="0" w:space="0" w:color="auto"/>
            <w:left w:val="none" w:sz="0" w:space="0" w:color="auto"/>
            <w:bottom w:val="none" w:sz="0" w:space="0" w:color="auto"/>
            <w:right w:val="none" w:sz="0" w:space="0" w:color="auto"/>
          </w:divBdr>
        </w:div>
        <w:div w:id="1605915154">
          <w:marLeft w:val="821"/>
          <w:marRight w:val="0"/>
          <w:marTop w:val="0"/>
          <w:marBottom w:val="0"/>
          <w:divBdr>
            <w:top w:val="none" w:sz="0" w:space="0" w:color="auto"/>
            <w:left w:val="none" w:sz="0" w:space="0" w:color="auto"/>
            <w:bottom w:val="none" w:sz="0" w:space="0" w:color="auto"/>
            <w:right w:val="none" w:sz="0" w:space="0" w:color="auto"/>
          </w:divBdr>
        </w:div>
        <w:div w:id="1715346943">
          <w:marLeft w:val="821"/>
          <w:marRight w:val="0"/>
          <w:marTop w:val="0"/>
          <w:marBottom w:val="0"/>
          <w:divBdr>
            <w:top w:val="none" w:sz="0" w:space="0" w:color="auto"/>
            <w:left w:val="none" w:sz="0" w:space="0" w:color="auto"/>
            <w:bottom w:val="none" w:sz="0" w:space="0" w:color="auto"/>
            <w:right w:val="none" w:sz="0" w:space="0" w:color="auto"/>
          </w:divBdr>
        </w:div>
      </w:divsChild>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3064372">
      <w:bodyDiv w:val="1"/>
      <w:marLeft w:val="0"/>
      <w:marRight w:val="0"/>
      <w:marTop w:val="0"/>
      <w:marBottom w:val="0"/>
      <w:divBdr>
        <w:top w:val="none" w:sz="0" w:space="0" w:color="auto"/>
        <w:left w:val="none" w:sz="0" w:space="0" w:color="auto"/>
        <w:bottom w:val="none" w:sz="0" w:space="0" w:color="auto"/>
        <w:right w:val="none" w:sz="0" w:space="0" w:color="auto"/>
      </w:divBdr>
      <w:divsChild>
        <w:div w:id="32727899">
          <w:marLeft w:val="1166"/>
          <w:marRight w:val="0"/>
          <w:marTop w:val="0"/>
          <w:marBottom w:val="0"/>
          <w:divBdr>
            <w:top w:val="none" w:sz="0" w:space="0" w:color="auto"/>
            <w:left w:val="none" w:sz="0" w:space="0" w:color="auto"/>
            <w:bottom w:val="none" w:sz="0" w:space="0" w:color="auto"/>
            <w:right w:val="none" w:sz="0" w:space="0" w:color="auto"/>
          </w:divBdr>
        </w:div>
        <w:div w:id="216166729">
          <w:marLeft w:val="547"/>
          <w:marRight w:val="0"/>
          <w:marTop w:val="0"/>
          <w:marBottom w:val="0"/>
          <w:divBdr>
            <w:top w:val="none" w:sz="0" w:space="0" w:color="auto"/>
            <w:left w:val="none" w:sz="0" w:space="0" w:color="auto"/>
            <w:bottom w:val="none" w:sz="0" w:space="0" w:color="auto"/>
            <w:right w:val="none" w:sz="0" w:space="0" w:color="auto"/>
          </w:divBdr>
        </w:div>
        <w:div w:id="546992073">
          <w:marLeft w:val="1166"/>
          <w:marRight w:val="0"/>
          <w:marTop w:val="0"/>
          <w:marBottom w:val="0"/>
          <w:divBdr>
            <w:top w:val="none" w:sz="0" w:space="0" w:color="auto"/>
            <w:left w:val="none" w:sz="0" w:space="0" w:color="auto"/>
            <w:bottom w:val="none" w:sz="0" w:space="0" w:color="auto"/>
            <w:right w:val="none" w:sz="0" w:space="0" w:color="auto"/>
          </w:divBdr>
        </w:div>
        <w:div w:id="656108755">
          <w:marLeft w:val="1166"/>
          <w:marRight w:val="0"/>
          <w:marTop w:val="0"/>
          <w:marBottom w:val="0"/>
          <w:divBdr>
            <w:top w:val="none" w:sz="0" w:space="0" w:color="auto"/>
            <w:left w:val="none" w:sz="0" w:space="0" w:color="auto"/>
            <w:bottom w:val="none" w:sz="0" w:space="0" w:color="auto"/>
            <w:right w:val="none" w:sz="0" w:space="0" w:color="auto"/>
          </w:divBdr>
        </w:div>
        <w:div w:id="679351031">
          <w:marLeft w:val="1166"/>
          <w:marRight w:val="0"/>
          <w:marTop w:val="0"/>
          <w:marBottom w:val="0"/>
          <w:divBdr>
            <w:top w:val="none" w:sz="0" w:space="0" w:color="auto"/>
            <w:left w:val="none" w:sz="0" w:space="0" w:color="auto"/>
            <w:bottom w:val="none" w:sz="0" w:space="0" w:color="auto"/>
            <w:right w:val="none" w:sz="0" w:space="0" w:color="auto"/>
          </w:divBdr>
        </w:div>
        <w:div w:id="751850977">
          <w:marLeft w:val="1166"/>
          <w:marRight w:val="0"/>
          <w:marTop w:val="0"/>
          <w:marBottom w:val="0"/>
          <w:divBdr>
            <w:top w:val="none" w:sz="0" w:space="0" w:color="auto"/>
            <w:left w:val="none" w:sz="0" w:space="0" w:color="auto"/>
            <w:bottom w:val="none" w:sz="0" w:space="0" w:color="auto"/>
            <w:right w:val="none" w:sz="0" w:space="0" w:color="auto"/>
          </w:divBdr>
        </w:div>
        <w:div w:id="1001272594">
          <w:marLeft w:val="1166"/>
          <w:marRight w:val="0"/>
          <w:marTop w:val="0"/>
          <w:marBottom w:val="0"/>
          <w:divBdr>
            <w:top w:val="none" w:sz="0" w:space="0" w:color="auto"/>
            <w:left w:val="none" w:sz="0" w:space="0" w:color="auto"/>
            <w:bottom w:val="none" w:sz="0" w:space="0" w:color="auto"/>
            <w:right w:val="none" w:sz="0" w:space="0" w:color="auto"/>
          </w:divBdr>
        </w:div>
        <w:div w:id="1245725566">
          <w:marLeft w:val="547"/>
          <w:marRight w:val="0"/>
          <w:marTop w:val="0"/>
          <w:marBottom w:val="0"/>
          <w:divBdr>
            <w:top w:val="none" w:sz="0" w:space="0" w:color="auto"/>
            <w:left w:val="none" w:sz="0" w:space="0" w:color="auto"/>
            <w:bottom w:val="none" w:sz="0" w:space="0" w:color="auto"/>
            <w:right w:val="none" w:sz="0" w:space="0" w:color="auto"/>
          </w:divBdr>
        </w:div>
        <w:div w:id="1413626286">
          <w:marLeft w:val="547"/>
          <w:marRight w:val="0"/>
          <w:marTop w:val="0"/>
          <w:marBottom w:val="0"/>
          <w:divBdr>
            <w:top w:val="none" w:sz="0" w:space="0" w:color="auto"/>
            <w:left w:val="none" w:sz="0" w:space="0" w:color="auto"/>
            <w:bottom w:val="none" w:sz="0" w:space="0" w:color="auto"/>
            <w:right w:val="none" w:sz="0" w:space="0" w:color="auto"/>
          </w:divBdr>
        </w:div>
        <w:div w:id="1495221682">
          <w:marLeft w:val="547"/>
          <w:marRight w:val="0"/>
          <w:marTop w:val="0"/>
          <w:marBottom w:val="0"/>
          <w:divBdr>
            <w:top w:val="none" w:sz="0" w:space="0" w:color="auto"/>
            <w:left w:val="none" w:sz="0" w:space="0" w:color="auto"/>
            <w:bottom w:val="none" w:sz="0" w:space="0" w:color="auto"/>
            <w:right w:val="none" w:sz="0" w:space="0" w:color="auto"/>
          </w:divBdr>
        </w:div>
        <w:div w:id="1791782613">
          <w:marLeft w:val="1166"/>
          <w:marRight w:val="0"/>
          <w:marTop w:val="0"/>
          <w:marBottom w:val="0"/>
          <w:divBdr>
            <w:top w:val="none" w:sz="0" w:space="0" w:color="auto"/>
            <w:left w:val="none" w:sz="0" w:space="0" w:color="auto"/>
            <w:bottom w:val="none" w:sz="0" w:space="0" w:color="auto"/>
            <w:right w:val="none" w:sz="0" w:space="0" w:color="auto"/>
          </w:divBdr>
        </w:div>
        <w:div w:id="1987316823">
          <w:marLeft w:val="1166"/>
          <w:marRight w:val="0"/>
          <w:marTop w:val="0"/>
          <w:marBottom w:val="0"/>
          <w:divBdr>
            <w:top w:val="none" w:sz="0" w:space="0" w:color="auto"/>
            <w:left w:val="none" w:sz="0" w:space="0" w:color="auto"/>
            <w:bottom w:val="none" w:sz="0" w:space="0" w:color="auto"/>
            <w:right w:val="none" w:sz="0" w:space="0" w:color="auto"/>
          </w:divBdr>
        </w:div>
      </w:divsChild>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2841680">
      <w:bodyDiv w:val="1"/>
      <w:marLeft w:val="0"/>
      <w:marRight w:val="0"/>
      <w:marTop w:val="0"/>
      <w:marBottom w:val="0"/>
      <w:divBdr>
        <w:top w:val="none" w:sz="0" w:space="0" w:color="auto"/>
        <w:left w:val="none" w:sz="0" w:space="0" w:color="auto"/>
        <w:bottom w:val="none" w:sz="0" w:space="0" w:color="auto"/>
        <w:right w:val="none" w:sz="0" w:space="0" w:color="auto"/>
      </w:divBdr>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4124705">
      <w:bodyDiv w:val="1"/>
      <w:marLeft w:val="0"/>
      <w:marRight w:val="0"/>
      <w:marTop w:val="0"/>
      <w:marBottom w:val="0"/>
      <w:divBdr>
        <w:top w:val="none" w:sz="0" w:space="0" w:color="auto"/>
        <w:left w:val="none" w:sz="0" w:space="0" w:color="auto"/>
        <w:bottom w:val="none" w:sz="0" w:space="0" w:color="auto"/>
        <w:right w:val="none" w:sz="0" w:space="0" w:color="auto"/>
      </w:divBdr>
      <w:divsChild>
        <w:div w:id="834297484">
          <w:marLeft w:val="547"/>
          <w:marRight w:val="0"/>
          <w:marTop w:val="0"/>
          <w:marBottom w:val="0"/>
          <w:divBdr>
            <w:top w:val="none" w:sz="0" w:space="0" w:color="auto"/>
            <w:left w:val="none" w:sz="0" w:space="0" w:color="auto"/>
            <w:bottom w:val="none" w:sz="0" w:space="0" w:color="auto"/>
            <w:right w:val="none" w:sz="0" w:space="0" w:color="auto"/>
          </w:divBdr>
        </w:div>
        <w:div w:id="941649033">
          <w:marLeft w:val="547"/>
          <w:marRight w:val="0"/>
          <w:marTop w:val="0"/>
          <w:marBottom w:val="0"/>
          <w:divBdr>
            <w:top w:val="none" w:sz="0" w:space="0" w:color="auto"/>
            <w:left w:val="none" w:sz="0" w:space="0" w:color="auto"/>
            <w:bottom w:val="none" w:sz="0" w:space="0" w:color="auto"/>
            <w:right w:val="none" w:sz="0" w:space="0" w:color="auto"/>
          </w:divBdr>
        </w:div>
        <w:div w:id="1211770431">
          <w:marLeft w:val="547"/>
          <w:marRight w:val="0"/>
          <w:marTop w:val="0"/>
          <w:marBottom w:val="0"/>
          <w:divBdr>
            <w:top w:val="none" w:sz="0" w:space="0" w:color="auto"/>
            <w:left w:val="none" w:sz="0" w:space="0" w:color="auto"/>
            <w:bottom w:val="none" w:sz="0" w:space="0" w:color="auto"/>
            <w:right w:val="none" w:sz="0" w:space="0" w:color="auto"/>
          </w:divBdr>
        </w:div>
        <w:div w:id="1249927616">
          <w:marLeft w:val="547"/>
          <w:marRight w:val="0"/>
          <w:marTop w:val="0"/>
          <w:marBottom w:val="0"/>
          <w:divBdr>
            <w:top w:val="none" w:sz="0" w:space="0" w:color="auto"/>
            <w:left w:val="none" w:sz="0" w:space="0" w:color="auto"/>
            <w:bottom w:val="none" w:sz="0" w:space="0" w:color="auto"/>
            <w:right w:val="none" w:sz="0" w:space="0" w:color="auto"/>
          </w:divBdr>
        </w:div>
        <w:div w:id="2053533837">
          <w:marLeft w:val="547"/>
          <w:marRight w:val="0"/>
          <w:marTop w:val="0"/>
          <w:marBottom w:val="0"/>
          <w:divBdr>
            <w:top w:val="none" w:sz="0" w:space="0" w:color="auto"/>
            <w:left w:val="none" w:sz="0" w:space="0" w:color="auto"/>
            <w:bottom w:val="none" w:sz="0" w:space="0" w:color="auto"/>
            <w:right w:val="none" w:sz="0" w:space="0" w:color="auto"/>
          </w:divBdr>
        </w:div>
      </w:divsChild>
    </w:div>
    <w:div w:id="1526285997">
      <w:bodyDiv w:val="1"/>
      <w:marLeft w:val="0"/>
      <w:marRight w:val="0"/>
      <w:marTop w:val="0"/>
      <w:marBottom w:val="0"/>
      <w:divBdr>
        <w:top w:val="none" w:sz="0" w:space="0" w:color="auto"/>
        <w:left w:val="none" w:sz="0" w:space="0" w:color="auto"/>
        <w:bottom w:val="none" w:sz="0" w:space="0" w:color="auto"/>
        <w:right w:val="none" w:sz="0" w:space="0" w:color="auto"/>
      </w:divBdr>
      <w:divsChild>
        <w:div w:id="2007004371">
          <w:marLeft w:val="216"/>
          <w:marRight w:val="0"/>
          <w:marTop w:val="240"/>
          <w:marBottom w:val="0"/>
          <w:divBdr>
            <w:top w:val="none" w:sz="0" w:space="0" w:color="auto"/>
            <w:left w:val="none" w:sz="0" w:space="0" w:color="auto"/>
            <w:bottom w:val="none" w:sz="0" w:space="0" w:color="auto"/>
            <w:right w:val="none" w:sz="0" w:space="0" w:color="auto"/>
          </w:divBdr>
        </w:div>
      </w:divsChild>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4903108">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08993530">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37631976">
      <w:bodyDiv w:val="1"/>
      <w:marLeft w:val="0"/>
      <w:marRight w:val="0"/>
      <w:marTop w:val="0"/>
      <w:marBottom w:val="0"/>
      <w:divBdr>
        <w:top w:val="none" w:sz="0" w:space="0" w:color="auto"/>
        <w:left w:val="none" w:sz="0" w:space="0" w:color="auto"/>
        <w:bottom w:val="none" w:sz="0" w:space="0" w:color="auto"/>
        <w:right w:val="none" w:sz="0" w:space="0" w:color="auto"/>
      </w:divBdr>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0853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TSG_RAN/TSGR_94e/Docs/RP-213588.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TSG_RAN/TSGR_94e/Docs/RP-213588.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 xmlns="6644bbd9-135b-4773-ad84-bc84a2f6263e">E6JD2UEEJPRS-1285206665-4741</_dlc_DocId>
    <_dlc_DocIdUrl xmlns="6644bbd9-135b-4773-ad84-bc84a2f6263e">
      <Url>https://qualcomm.sharepoint.com/teams/LocationTechnology/ExternalFocus/_layouts/15/DocIdRedir.aspx?ID=E6JD2UEEJPRS-1285206665-4741</Url>
      <Description>E6JD2UEEJPRS-1285206665-4741</Description>
    </_dlc_DocIdUrl>
    <_dlc_DocIdPersistId xmlns="6644bbd9-135b-4773-ad84-bc84a2f6263e" xsi:nil="true"/>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F3A3B4-F297-46E9-8AEA-DC4004E5AF8B}">
  <ds:schemaRefs>
    <ds:schemaRef ds:uri="http://schemas.microsoft.com/sharepoint/events"/>
  </ds:schemaRefs>
</ds:datastoreItem>
</file>

<file path=customXml/itemProps2.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3.xml><?xml version="1.0" encoding="utf-8"?>
<ds:datastoreItem xmlns:ds="http://schemas.openxmlformats.org/officeDocument/2006/customXml" ds:itemID="{C301D83D-3D8E-42DF-A09B-E7B67A76DDEC}">
  <ds:schemaRefs>
    <ds:schemaRef ds:uri="http://schemas.openxmlformats.org/package/2006/metadata/core-properties"/>
    <ds:schemaRef ds:uri="http://schemas.microsoft.com/office/2006/metadata/properties"/>
    <ds:schemaRef ds:uri="http://schemas.microsoft.com/office/infopath/2007/PartnerControls"/>
    <ds:schemaRef ds:uri="http://schemas.microsoft.com/sharepoint/v4"/>
    <ds:schemaRef ds:uri="http://schemas.microsoft.com/office/2006/documentManagement/types"/>
    <ds:schemaRef ds:uri="http://purl.org/dc/dcmitype/"/>
    <ds:schemaRef ds:uri="de8d2dfa-979f-47b0-a18e-510b98b44c94"/>
    <ds:schemaRef ds:uri="3f86cff9-cbc4-4c3f-9ae1-ee06ea2700eb"/>
    <ds:schemaRef ds:uri="6644bbd9-135b-4773-ad84-bc84a2f6263e"/>
    <ds:schemaRef ds:uri="http://www.w3.org/XML/1998/namespace"/>
    <ds:schemaRef ds:uri="http://purl.org/dc/terms/"/>
    <ds:schemaRef ds:uri="http://purl.org/dc/elements/1.1/"/>
  </ds:schemaRefs>
</ds:datastoreItem>
</file>

<file path=customXml/itemProps4.xml><?xml version="1.0" encoding="utf-8"?>
<ds:datastoreItem xmlns:ds="http://schemas.openxmlformats.org/officeDocument/2006/customXml" ds:itemID="{2DA09846-50E4-4D18-903D-5F000D3D2343}">
  <ds:schemaRefs>
    <ds:schemaRef ds:uri="http://schemas.openxmlformats.org/officeDocument/2006/bibliography"/>
  </ds:schemaRefs>
</ds:datastoreItem>
</file>

<file path=customXml/itemProps5.xml><?xml version="1.0" encoding="utf-8"?>
<ds:datastoreItem xmlns:ds="http://schemas.openxmlformats.org/officeDocument/2006/customXml" ds:itemID="{0B484866-8895-4468-8CB3-96C8AF21A5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2800</TotalTime>
  <Pages>4</Pages>
  <Words>1689</Words>
  <Characters>9629</Characters>
  <Application>Microsoft Office Word</Application>
  <DocSecurity>0</DocSecurity>
  <Lines>80</Lines>
  <Paragraphs>22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11296</CharactersWithSpaces>
  <SharedDoc>false</SharedDoc>
  <HLinks>
    <vt:vector size="12" baseType="variant">
      <vt:variant>
        <vt:i4>6488144</vt:i4>
      </vt:variant>
      <vt:variant>
        <vt:i4>3</vt:i4>
      </vt:variant>
      <vt:variant>
        <vt:i4>0</vt:i4>
      </vt:variant>
      <vt:variant>
        <vt:i4>5</vt:i4>
      </vt:variant>
      <vt:variant>
        <vt:lpwstr>https://www.3gpp.org/ftp/TSG_RAN/TSG_RAN/TSGR_94e/Docs/RP-213588.zip</vt:lpwstr>
      </vt:variant>
      <vt:variant>
        <vt:lpwstr/>
      </vt:variant>
      <vt:variant>
        <vt:i4>6488144</vt:i4>
      </vt:variant>
      <vt:variant>
        <vt:i4>0</vt:i4>
      </vt:variant>
      <vt:variant>
        <vt:i4>0</vt:i4>
      </vt:variant>
      <vt:variant>
        <vt:i4>5</vt:i4>
      </vt:variant>
      <vt:variant>
        <vt:lpwstr>https://www.3gpp.org/ftp/TSG_RAN/TSG_RAN/TSGR_94e/Docs/RP-213588.zip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Sony Akkarakaran</cp:lastModifiedBy>
  <cp:revision>291</cp:revision>
  <cp:lastPrinted>2018-09-27T14:55:00Z</cp:lastPrinted>
  <dcterms:created xsi:type="dcterms:W3CDTF">2022-04-21T06:04:00Z</dcterms:created>
  <dcterms:modified xsi:type="dcterms:W3CDTF">2022-04-29T19:01:00Z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Tags">
    <vt:lpwstr/>
  </property>
  <property fmtid="{D5CDD505-2E9C-101B-9397-08002B2CF9AE}" pid="16" name="URL">
    <vt:lpwstr/>
  </property>
  <property fmtid="{D5CDD505-2E9C-101B-9397-08002B2CF9AE}" pid="17" name="_dlc_DocIdItemGuid">
    <vt:lpwstr>581134f1-b2c0-40d2-ad68-3bf3139dc833</vt:lpwstr>
  </property>
</Properties>
</file>